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A5" w:rsidRPr="004E7F7B" w:rsidRDefault="00E44143" w:rsidP="00FD789C">
      <w:pPr>
        <w:bidi/>
        <w:jc w:val="right"/>
        <w:rPr>
          <w:b/>
          <w:bCs/>
          <w:sz w:val="28"/>
          <w:szCs w:val="28"/>
        </w:rPr>
      </w:pPr>
      <w:bookmarkStart w:id="0" w:name="_GoBack"/>
      <w:bookmarkEnd w:id="0"/>
      <w:r>
        <w:rPr>
          <w:rFonts w:hint="cs"/>
          <w:b/>
          <w:bCs/>
          <w:sz w:val="28"/>
          <w:szCs w:val="28"/>
          <w:rtl/>
        </w:rPr>
        <w:t>‏</w:t>
      </w:r>
      <w:r w:rsidR="001652B3">
        <w:rPr>
          <w:rFonts w:hint="eastAsia"/>
          <w:b/>
          <w:bCs/>
          <w:sz w:val="28"/>
          <w:szCs w:val="28"/>
          <w:rtl/>
        </w:rPr>
        <w:t>‏</w:t>
      </w:r>
      <w:r w:rsidR="00FD789C">
        <w:rPr>
          <w:rFonts w:hint="cs"/>
          <w:b/>
          <w:bCs/>
          <w:sz w:val="28"/>
          <w:szCs w:val="28"/>
          <w:rtl/>
        </w:rPr>
        <w:t>25-5-2021</w:t>
      </w:r>
    </w:p>
    <w:p w:rsidR="004E7F7B" w:rsidRPr="004E7F7B" w:rsidRDefault="004E7F7B" w:rsidP="006C59F1">
      <w:pPr>
        <w:bidi/>
        <w:spacing w:line="240" w:lineRule="auto"/>
        <w:rPr>
          <w:b/>
          <w:bCs/>
          <w:sz w:val="28"/>
          <w:szCs w:val="28"/>
          <w:rtl/>
        </w:rPr>
      </w:pPr>
      <w:r w:rsidRPr="004E7F7B">
        <w:rPr>
          <w:rFonts w:hint="cs"/>
          <w:b/>
          <w:bCs/>
          <w:sz w:val="28"/>
          <w:szCs w:val="28"/>
          <w:rtl/>
        </w:rPr>
        <w:t xml:space="preserve">לכבוד </w:t>
      </w:r>
    </w:p>
    <w:p w:rsidR="004E7F7B" w:rsidRPr="004E7F7B" w:rsidRDefault="004E7F7B" w:rsidP="006C59F1">
      <w:pPr>
        <w:bidi/>
        <w:spacing w:line="240" w:lineRule="auto"/>
        <w:rPr>
          <w:b/>
          <w:bCs/>
          <w:sz w:val="28"/>
          <w:szCs w:val="28"/>
          <w:rtl/>
        </w:rPr>
      </w:pPr>
      <w:r w:rsidRPr="004E7F7B">
        <w:rPr>
          <w:rFonts w:hint="cs"/>
          <w:b/>
          <w:bCs/>
          <w:sz w:val="28"/>
          <w:szCs w:val="28"/>
          <w:rtl/>
        </w:rPr>
        <w:t>ועדת מכרזים</w:t>
      </w:r>
    </w:p>
    <w:p w:rsidR="004E7F7B" w:rsidRPr="006C59F1" w:rsidRDefault="004E7F7B" w:rsidP="006C59F1">
      <w:pPr>
        <w:bidi/>
        <w:jc w:val="center"/>
        <w:rPr>
          <w:b/>
          <w:bCs/>
          <w:sz w:val="28"/>
          <w:szCs w:val="28"/>
          <w:u w:val="single"/>
          <w:rtl/>
        </w:rPr>
      </w:pPr>
      <w:r w:rsidRPr="004E7F7B">
        <w:rPr>
          <w:rFonts w:hint="cs"/>
          <w:b/>
          <w:bCs/>
          <w:sz w:val="28"/>
          <w:szCs w:val="28"/>
          <w:u w:val="single"/>
          <w:rtl/>
        </w:rPr>
        <w:t xml:space="preserve">הנדון: </w:t>
      </w:r>
      <w:r w:rsidR="001652B3">
        <w:rPr>
          <w:rFonts w:hint="cs"/>
          <w:b/>
          <w:bCs/>
          <w:sz w:val="28"/>
          <w:szCs w:val="28"/>
          <w:u w:val="single"/>
          <w:rtl/>
        </w:rPr>
        <w:t xml:space="preserve">רכישת מאיץ מונחה </w:t>
      </w:r>
      <w:r w:rsidR="001652B3">
        <w:rPr>
          <w:rFonts w:hint="cs"/>
          <w:b/>
          <w:bCs/>
          <w:sz w:val="28"/>
          <w:szCs w:val="28"/>
          <w:u w:val="single"/>
        </w:rPr>
        <w:t>MR</w:t>
      </w:r>
      <w:r w:rsidR="001652B3">
        <w:rPr>
          <w:rFonts w:hint="cs"/>
          <w:b/>
          <w:bCs/>
          <w:sz w:val="28"/>
          <w:szCs w:val="28"/>
          <w:u w:val="single"/>
          <w:rtl/>
        </w:rPr>
        <w:t xml:space="preserve"> </w:t>
      </w:r>
      <w:r w:rsidR="001652B3">
        <w:rPr>
          <w:b/>
          <w:bCs/>
          <w:sz w:val="28"/>
          <w:szCs w:val="28"/>
          <w:u w:val="single"/>
        </w:rPr>
        <w:t xml:space="preserve">(UNITY) </w:t>
      </w:r>
      <w:r w:rsidR="001652B3">
        <w:rPr>
          <w:rFonts w:hint="cs"/>
          <w:b/>
          <w:bCs/>
          <w:sz w:val="28"/>
          <w:szCs w:val="28"/>
          <w:u w:val="single"/>
          <w:rtl/>
        </w:rPr>
        <w:t xml:space="preserve"> של חברת אלקטה</w:t>
      </w:r>
    </w:p>
    <w:p w:rsidR="001652B3" w:rsidRPr="00B758AA" w:rsidRDefault="001652B3" w:rsidP="006C59F1">
      <w:pPr>
        <w:pStyle w:val="ListParagraph"/>
        <w:numPr>
          <w:ilvl w:val="0"/>
          <w:numId w:val="1"/>
        </w:numPr>
        <w:autoSpaceDE w:val="0"/>
        <w:autoSpaceDN w:val="0"/>
        <w:adjustRightInd w:val="0"/>
        <w:spacing w:after="0" w:line="360" w:lineRule="auto"/>
        <w:rPr>
          <w:rFonts w:asciiTheme="majorBidi" w:hAnsiTheme="majorBidi" w:cstheme="majorBidi"/>
          <w:sz w:val="28"/>
          <w:szCs w:val="28"/>
          <w:lang w:val="en-US"/>
        </w:rPr>
      </w:pPr>
      <w:r>
        <w:rPr>
          <w:rFonts w:asciiTheme="majorBidi" w:hAnsiTheme="majorBidi" w:cstheme="majorBidi" w:hint="cs"/>
          <w:sz w:val="28"/>
          <w:szCs w:val="28"/>
          <w:rtl/>
          <w:lang w:val="en-US"/>
        </w:rPr>
        <w:t xml:space="preserve">מכשיר ה </w:t>
      </w:r>
      <w:r>
        <w:rPr>
          <w:rFonts w:asciiTheme="majorBidi" w:hAnsiTheme="majorBidi" w:cstheme="majorBidi" w:hint="cs"/>
          <w:sz w:val="28"/>
          <w:szCs w:val="28"/>
          <w:lang w:val="en-US"/>
        </w:rPr>
        <w:t>UNITY</w:t>
      </w:r>
      <w:r>
        <w:rPr>
          <w:rFonts w:asciiTheme="majorBidi" w:hAnsiTheme="majorBidi" w:cstheme="majorBidi" w:hint="cs"/>
          <w:sz w:val="28"/>
          <w:szCs w:val="28"/>
          <w:rtl/>
          <w:lang w:val="en-US"/>
        </w:rPr>
        <w:t xml:space="preserve"> </w:t>
      </w:r>
      <w:r w:rsidRPr="00B758AA">
        <w:rPr>
          <w:rFonts w:asciiTheme="majorBidi" w:hAnsiTheme="majorBidi" w:cstheme="majorBidi"/>
          <w:sz w:val="28"/>
          <w:szCs w:val="28"/>
          <w:rtl/>
          <w:lang w:val="en-US"/>
        </w:rPr>
        <w:t xml:space="preserve">הינו מכשיר פורץ דרך חדשני לטיפולי הקרנה בגידולים סרטניים באיברים פנימיים, בטכנולוגיה המאפשרת הכוונת הקרינה בעזרת מכשיר </w:t>
      </w:r>
      <w:r w:rsidR="006C59F1">
        <w:rPr>
          <w:rFonts w:asciiTheme="majorBidi" w:hAnsiTheme="majorBidi" w:cstheme="majorBidi" w:hint="cs"/>
          <w:sz w:val="28"/>
          <w:szCs w:val="28"/>
          <w:lang w:val="en-US"/>
        </w:rPr>
        <w:t>MRI</w:t>
      </w:r>
      <w:r w:rsidR="006C59F1">
        <w:rPr>
          <w:rFonts w:asciiTheme="majorBidi" w:hAnsiTheme="majorBidi" w:cstheme="majorBidi" w:hint="cs"/>
          <w:sz w:val="28"/>
          <w:szCs w:val="28"/>
          <w:rtl/>
          <w:lang w:val="en-US"/>
        </w:rPr>
        <w:t xml:space="preserve"> אבחנתי.</w:t>
      </w:r>
    </w:p>
    <w:p w:rsidR="001652B3" w:rsidRDefault="001652B3" w:rsidP="00CB7391">
      <w:pPr>
        <w:pStyle w:val="ListParagraph"/>
        <w:numPr>
          <w:ilvl w:val="0"/>
          <w:numId w:val="1"/>
        </w:numPr>
        <w:autoSpaceDE w:val="0"/>
        <w:autoSpaceDN w:val="0"/>
        <w:adjustRightInd w:val="0"/>
        <w:spacing w:after="0" w:line="360" w:lineRule="auto"/>
        <w:rPr>
          <w:rFonts w:asciiTheme="majorBidi" w:hAnsiTheme="majorBidi" w:cstheme="majorBidi"/>
          <w:sz w:val="28"/>
          <w:szCs w:val="28"/>
          <w:lang w:val="en-US"/>
        </w:rPr>
      </w:pPr>
      <w:r w:rsidRPr="00B758AA">
        <w:rPr>
          <w:rFonts w:asciiTheme="majorBidi" w:hAnsiTheme="majorBidi" w:cstheme="majorBidi"/>
          <w:sz w:val="28"/>
          <w:szCs w:val="28"/>
          <w:rtl/>
          <w:lang w:val="en-US"/>
        </w:rPr>
        <w:t xml:space="preserve">טכנולוגיה </w:t>
      </w:r>
      <w:r w:rsidR="006C59F1">
        <w:rPr>
          <w:rFonts w:asciiTheme="majorBidi" w:hAnsiTheme="majorBidi" w:cstheme="majorBidi" w:hint="cs"/>
          <w:sz w:val="28"/>
          <w:szCs w:val="28"/>
          <w:rtl/>
          <w:lang w:val="en-US"/>
        </w:rPr>
        <w:t xml:space="preserve">זו </w:t>
      </w:r>
      <w:proofErr w:type="spellStart"/>
      <w:r w:rsidR="006C59F1">
        <w:rPr>
          <w:rFonts w:asciiTheme="majorBidi" w:hAnsiTheme="majorBidi" w:cstheme="majorBidi" w:hint="cs"/>
          <w:sz w:val="28"/>
          <w:szCs w:val="28"/>
          <w:rtl/>
          <w:lang w:val="en-US"/>
        </w:rPr>
        <w:t>היתה</w:t>
      </w:r>
      <w:proofErr w:type="spellEnd"/>
      <w:r>
        <w:rPr>
          <w:rFonts w:asciiTheme="majorBidi" w:hAnsiTheme="majorBidi" w:cstheme="majorBidi" w:hint="cs"/>
          <w:sz w:val="28"/>
          <w:szCs w:val="28"/>
          <w:rtl/>
          <w:lang w:val="en-US"/>
        </w:rPr>
        <w:t xml:space="preserve"> בלעדית לחברת </w:t>
      </w:r>
      <w:proofErr w:type="spellStart"/>
      <w:r>
        <w:rPr>
          <w:rFonts w:asciiTheme="majorBidi" w:hAnsiTheme="majorBidi" w:cstheme="majorBidi"/>
          <w:sz w:val="28"/>
          <w:szCs w:val="28"/>
          <w:lang w:val="en-US"/>
        </w:rPr>
        <w:t>Viewray</w:t>
      </w:r>
      <w:proofErr w:type="spellEnd"/>
      <w:r>
        <w:rPr>
          <w:rFonts w:asciiTheme="majorBidi" w:hAnsiTheme="majorBidi" w:cstheme="majorBidi" w:hint="cs"/>
          <w:sz w:val="28"/>
          <w:szCs w:val="28"/>
          <w:rtl/>
          <w:lang w:val="en-US"/>
        </w:rPr>
        <w:t xml:space="preserve"> אשר השתמשה במגנט בעל עוצמה נמוכה של 0.35 </w:t>
      </w:r>
      <w:proofErr w:type="spellStart"/>
      <w:r>
        <w:rPr>
          <w:rFonts w:asciiTheme="majorBidi" w:hAnsiTheme="majorBidi" w:cstheme="majorBidi" w:hint="cs"/>
          <w:sz w:val="28"/>
          <w:szCs w:val="28"/>
          <w:rtl/>
          <w:lang w:val="en-US"/>
        </w:rPr>
        <w:t>טסלה</w:t>
      </w:r>
      <w:proofErr w:type="spellEnd"/>
      <w:r>
        <w:rPr>
          <w:rFonts w:asciiTheme="majorBidi" w:hAnsiTheme="majorBidi" w:cstheme="majorBidi" w:hint="cs"/>
          <w:sz w:val="28"/>
          <w:szCs w:val="28"/>
          <w:rtl/>
          <w:lang w:val="en-US"/>
        </w:rPr>
        <w:t xml:space="preserve"> בשל המורכבות של העברת קרן אלקטרונים עוצמתית בשדה מגנטי ללא עיוות, </w:t>
      </w:r>
      <w:r w:rsidR="00CB7391">
        <w:rPr>
          <w:rFonts w:asciiTheme="majorBidi" w:hAnsiTheme="majorBidi" w:cstheme="majorBidi" w:hint="cs"/>
          <w:sz w:val="28"/>
          <w:szCs w:val="28"/>
          <w:rtl/>
          <w:lang w:val="en-US"/>
        </w:rPr>
        <w:t xml:space="preserve">וקבלת תמונה באיכות אבחנתית </w:t>
      </w:r>
      <w:proofErr w:type="spellStart"/>
      <w:r w:rsidR="00CB7391">
        <w:rPr>
          <w:rFonts w:asciiTheme="majorBidi" w:hAnsiTheme="majorBidi" w:cstheme="majorBidi" w:hint="cs"/>
          <w:sz w:val="28"/>
          <w:szCs w:val="28"/>
          <w:rtl/>
          <w:lang w:val="en-US"/>
        </w:rPr>
        <w:t>אמיתית</w:t>
      </w:r>
      <w:proofErr w:type="spellEnd"/>
      <w:r w:rsidR="00CB7391">
        <w:rPr>
          <w:rFonts w:asciiTheme="majorBidi" w:hAnsiTheme="majorBidi" w:cstheme="majorBidi" w:hint="cs"/>
          <w:sz w:val="28"/>
          <w:szCs w:val="28"/>
          <w:rtl/>
          <w:lang w:val="en-US"/>
        </w:rPr>
        <w:t>.</w:t>
      </w:r>
    </w:p>
    <w:p w:rsidR="001652B3" w:rsidRPr="00B758AA" w:rsidRDefault="001652B3" w:rsidP="00CB7391">
      <w:pPr>
        <w:pStyle w:val="ListParagraph"/>
        <w:numPr>
          <w:ilvl w:val="0"/>
          <w:numId w:val="1"/>
        </w:numPr>
        <w:autoSpaceDE w:val="0"/>
        <w:autoSpaceDN w:val="0"/>
        <w:adjustRightInd w:val="0"/>
        <w:spacing w:after="0" w:line="360" w:lineRule="auto"/>
        <w:rPr>
          <w:rFonts w:asciiTheme="majorBidi" w:hAnsiTheme="majorBidi" w:cstheme="majorBidi"/>
          <w:sz w:val="28"/>
          <w:szCs w:val="28"/>
          <w:lang w:val="en-US"/>
        </w:rPr>
      </w:pPr>
      <w:r>
        <w:rPr>
          <w:rFonts w:asciiTheme="majorBidi" w:hAnsiTheme="majorBidi" w:cstheme="majorBidi" w:hint="cs"/>
          <w:sz w:val="28"/>
          <w:szCs w:val="28"/>
          <w:rtl/>
          <w:lang w:val="en-US"/>
        </w:rPr>
        <w:t xml:space="preserve">לאחרונה  </w:t>
      </w:r>
      <w:r w:rsidRPr="00B758AA">
        <w:rPr>
          <w:rFonts w:asciiTheme="majorBidi" w:hAnsiTheme="majorBidi" w:cstheme="majorBidi"/>
          <w:sz w:val="28"/>
          <w:szCs w:val="28"/>
          <w:rtl/>
          <w:lang w:val="en-US"/>
        </w:rPr>
        <w:t xml:space="preserve">פותחה ע"י חברת </w:t>
      </w:r>
      <w:r w:rsidRPr="00B758AA">
        <w:rPr>
          <w:rFonts w:asciiTheme="majorBidi" w:hAnsiTheme="majorBidi" w:cstheme="majorBidi"/>
          <w:sz w:val="28"/>
          <w:szCs w:val="28"/>
          <w:lang w:val="en-US"/>
        </w:rPr>
        <w:t>ELEKTA</w:t>
      </w:r>
      <w:r w:rsidRPr="00B758AA">
        <w:rPr>
          <w:rFonts w:asciiTheme="majorBidi" w:hAnsiTheme="majorBidi" w:cstheme="majorBidi"/>
          <w:sz w:val="28"/>
          <w:szCs w:val="28"/>
          <w:rtl/>
          <w:lang w:val="en-US"/>
        </w:rPr>
        <w:t xml:space="preserve"> </w:t>
      </w:r>
      <w:r>
        <w:rPr>
          <w:rFonts w:asciiTheme="majorBidi" w:hAnsiTheme="majorBidi" w:cstheme="majorBidi" w:hint="cs"/>
          <w:sz w:val="28"/>
          <w:szCs w:val="28"/>
          <w:rtl/>
          <w:lang w:val="en-US"/>
        </w:rPr>
        <w:t>מערכת ה</w:t>
      </w:r>
      <w:r w:rsidRPr="00B758AA">
        <w:rPr>
          <w:rFonts w:asciiTheme="majorBidi" w:hAnsiTheme="majorBidi" w:cstheme="majorBidi"/>
          <w:sz w:val="28"/>
          <w:szCs w:val="28"/>
          <w:rtl/>
          <w:lang w:val="en-US"/>
        </w:rPr>
        <w:t xml:space="preserve">מאפשרת שילוב של הדמית </w:t>
      </w:r>
      <w:r w:rsidRPr="00B758AA">
        <w:rPr>
          <w:rFonts w:asciiTheme="majorBidi" w:hAnsiTheme="majorBidi" w:cstheme="majorBidi"/>
          <w:sz w:val="28"/>
          <w:szCs w:val="28"/>
          <w:lang w:val="en-US"/>
        </w:rPr>
        <w:t xml:space="preserve">MRI </w:t>
      </w:r>
      <w:r>
        <w:rPr>
          <w:rFonts w:asciiTheme="majorBidi" w:hAnsiTheme="majorBidi" w:cstheme="majorBidi" w:hint="cs"/>
          <w:sz w:val="28"/>
          <w:szCs w:val="28"/>
          <w:rtl/>
          <w:lang w:val="en-US"/>
        </w:rPr>
        <w:t xml:space="preserve"> אבחנתי</w:t>
      </w:r>
      <w:r w:rsidRPr="00B758AA">
        <w:rPr>
          <w:rFonts w:asciiTheme="majorBidi" w:hAnsiTheme="majorBidi" w:cstheme="majorBidi"/>
          <w:sz w:val="28"/>
          <w:szCs w:val="28"/>
          <w:rtl/>
          <w:lang w:val="en-US"/>
        </w:rPr>
        <w:t xml:space="preserve"> </w:t>
      </w:r>
      <w:r w:rsidR="00CB7391">
        <w:rPr>
          <w:rFonts w:asciiTheme="majorBidi" w:hAnsiTheme="majorBidi" w:cstheme="majorBidi" w:hint="cs"/>
          <w:sz w:val="28"/>
          <w:szCs w:val="28"/>
          <w:rtl/>
          <w:lang w:val="en-US"/>
        </w:rPr>
        <w:t xml:space="preserve">בעל מגנט עוצמתי של 1.5 </w:t>
      </w:r>
      <w:proofErr w:type="spellStart"/>
      <w:r w:rsidR="00CB7391">
        <w:rPr>
          <w:rFonts w:asciiTheme="majorBidi" w:hAnsiTheme="majorBidi" w:cstheme="majorBidi" w:hint="cs"/>
          <w:sz w:val="28"/>
          <w:szCs w:val="28"/>
          <w:rtl/>
          <w:lang w:val="en-US"/>
        </w:rPr>
        <w:t>טסלה</w:t>
      </w:r>
      <w:proofErr w:type="spellEnd"/>
      <w:r w:rsidR="00CB7391">
        <w:rPr>
          <w:rFonts w:asciiTheme="majorBidi" w:hAnsiTheme="majorBidi" w:cstheme="majorBidi" w:hint="cs"/>
          <w:sz w:val="28"/>
          <w:szCs w:val="28"/>
          <w:rtl/>
          <w:lang w:val="en-US"/>
        </w:rPr>
        <w:t xml:space="preserve">, להכוונת אלומת </w:t>
      </w:r>
      <w:r w:rsidRPr="00B758AA">
        <w:rPr>
          <w:rFonts w:asciiTheme="majorBidi" w:hAnsiTheme="majorBidi" w:cstheme="majorBidi"/>
          <w:sz w:val="28"/>
          <w:szCs w:val="28"/>
          <w:rtl/>
          <w:lang w:val="en-US"/>
        </w:rPr>
        <w:t>ההקרנה</w:t>
      </w:r>
      <w:r w:rsidR="00CB7391">
        <w:rPr>
          <w:rFonts w:asciiTheme="majorBidi" w:hAnsiTheme="majorBidi" w:cstheme="majorBidi" w:hint="cs"/>
          <w:sz w:val="28"/>
          <w:szCs w:val="28"/>
          <w:rtl/>
          <w:lang w:val="en-US"/>
        </w:rPr>
        <w:t xml:space="preserve"> בצורה מדויקת ביותר, פיתוח זה מהווה קפיצה טכנולוגית</w:t>
      </w:r>
      <w:r w:rsidRPr="00B758AA">
        <w:rPr>
          <w:rFonts w:asciiTheme="majorBidi" w:hAnsiTheme="majorBidi" w:cstheme="majorBidi"/>
          <w:sz w:val="28"/>
          <w:szCs w:val="28"/>
          <w:rtl/>
          <w:lang w:val="en-US"/>
        </w:rPr>
        <w:t xml:space="preserve"> </w:t>
      </w:r>
      <w:r w:rsidR="00CB7391">
        <w:rPr>
          <w:rFonts w:asciiTheme="majorBidi" w:hAnsiTheme="majorBidi" w:cstheme="majorBidi" w:hint="cs"/>
          <w:sz w:val="28"/>
          <w:szCs w:val="28"/>
          <w:rtl/>
          <w:lang w:val="en-US"/>
        </w:rPr>
        <w:t>משמעותית באיכות ובדיוק הטיפול הקרינתי.</w:t>
      </w:r>
    </w:p>
    <w:p w:rsidR="001652B3" w:rsidRPr="00B758AA" w:rsidRDefault="006C59F1" w:rsidP="006C59F1">
      <w:pPr>
        <w:pStyle w:val="ListParagraph"/>
        <w:numPr>
          <w:ilvl w:val="0"/>
          <w:numId w:val="1"/>
        </w:numPr>
        <w:autoSpaceDE w:val="0"/>
        <w:autoSpaceDN w:val="0"/>
        <w:adjustRightInd w:val="0"/>
        <w:spacing w:after="0" w:line="360" w:lineRule="auto"/>
        <w:rPr>
          <w:rFonts w:asciiTheme="majorBidi" w:hAnsiTheme="majorBidi" w:cstheme="majorBidi"/>
          <w:sz w:val="28"/>
          <w:szCs w:val="28"/>
          <w:lang w:val="en-US"/>
        </w:rPr>
      </w:pPr>
      <w:r>
        <w:rPr>
          <w:rFonts w:asciiTheme="majorBidi" w:hAnsiTheme="majorBidi" w:cstheme="majorBidi" w:hint="cs"/>
          <w:sz w:val="28"/>
          <w:szCs w:val="28"/>
          <w:rtl/>
          <w:lang w:val="en-US"/>
        </w:rPr>
        <w:t>הפיתוח החדש של</w:t>
      </w:r>
      <w:r w:rsidR="001652B3" w:rsidRPr="00B758AA">
        <w:rPr>
          <w:rFonts w:asciiTheme="majorBidi" w:hAnsiTheme="majorBidi" w:cstheme="majorBidi"/>
          <w:sz w:val="28"/>
          <w:szCs w:val="28"/>
          <w:rtl/>
          <w:lang w:val="en-US"/>
        </w:rPr>
        <w:t xml:space="preserve"> מכשיר ה </w:t>
      </w:r>
      <w:r w:rsidR="001652B3" w:rsidRPr="00B758AA">
        <w:rPr>
          <w:rFonts w:asciiTheme="majorBidi" w:hAnsiTheme="majorBidi" w:cstheme="majorBidi"/>
          <w:sz w:val="28"/>
          <w:szCs w:val="28"/>
          <w:lang w:val="en-US"/>
        </w:rPr>
        <w:t>MRI</w:t>
      </w:r>
      <w:r w:rsidR="001652B3" w:rsidRPr="00B758AA">
        <w:rPr>
          <w:rFonts w:asciiTheme="majorBidi" w:hAnsiTheme="majorBidi" w:cstheme="majorBidi"/>
          <w:sz w:val="28"/>
          <w:szCs w:val="28"/>
          <w:rtl/>
          <w:lang w:val="en-US"/>
        </w:rPr>
        <w:t xml:space="preserve"> בעל מגנט עוצמתי  של </w:t>
      </w:r>
      <w:r w:rsidR="001652B3" w:rsidRPr="00B758AA">
        <w:rPr>
          <w:rFonts w:asciiTheme="majorBidi" w:hAnsiTheme="majorBidi" w:cstheme="majorBidi"/>
          <w:sz w:val="28"/>
          <w:szCs w:val="28"/>
          <w:lang w:val="en-US"/>
        </w:rPr>
        <w:t xml:space="preserve">1.5T </w:t>
      </w:r>
      <w:r w:rsidR="001652B3" w:rsidRPr="00B758AA">
        <w:rPr>
          <w:rFonts w:asciiTheme="majorBidi" w:hAnsiTheme="majorBidi" w:cstheme="majorBidi"/>
          <w:sz w:val="28"/>
          <w:szCs w:val="28"/>
          <w:rtl/>
          <w:lang w:val="en-US"/>
        </w:rPr>
        <w:t xml:space="preserve"> </w:t>
      </w:r>
      <w:r>
        <w:rPr>
          <w:rFonts w:asciiTheme="majorBidi" w:hAnsiTheme="majorBidi" w:cstheme="majorBidi" w:hint="cs"/>
          <w:sz w:val="28"/>
          <w:szCs w:val="28"/>
          <w:rtl/>
          <w:lang w:val="en-US"/>
        </w:rPr>
        <w:t>המורכב על המאיץ קווי המאפשר</w:t>
      </w:r>
      <w:r w:rsidR="001652B3" w:rsidRPr="00B758AA">
        <w:rPr>
          <w:rFonts w:asciiTheme="majorBidi" w:hAnsiTheme="majorBidi" w:cstheme="majorBidi"/>
          <w:sz w:val="28"/>
          <w:szCs w:val="28"/>
          <w:rtl/>
          <w:lang w:val="en-US"/>
        </w:rPr>
        <w:t xml:space="preserve"> כעת</w:t>
      </w:r>
      <w:r w:rsidR="00CF25BC">
        <w:rPr>
          <w:rFonts w:asciiTheme="majorBidi" w:hAnsiTheme="majorBidi" w:cstheme="majorBidi" w:hint="cs"/>
          <w:sz w:val="28"/>
          <w:szCs w:val="28"/>
          <w:rtl/>
          <w:lang w:val="en-US"/>
        </w:rPr>
        <w:t xml:space="preserve"> לבצע סימולציה ברמה קלינית מהירה על בסיסי יומי</w:t>
      </w:r>
      <w:r w:rsidR="001652B3" w:rsidRPr="00B758AA">
        <w:rPr>
          <w:rFonts w:asciiTheme="majorBidi" w:hAnsiTheme="majorBidi" w:cstheme="majorBidi"/>
          <w:sz w:val="28"/>
          <w:szCs w:val="28"/>
          <w:rtl/>
          <w:lang w:val="en-US"/>
        </w:rPr>
        <w:t xml:space="preserve"> </w:t>
      </w:r>
      <w:r w:rsidR="00CF25BC">
        <w:rPr>
          <w:rFonts w:asciiTheme="majorBidi" w:hAnsiTheme="majorBidi" w:cstheme="majorBidi" w:hint="cs"/>
          <w:sz w:val="28"/>
          <w:szCs w:val="28"/>
          <w:rtl/>
          <w:lang w:val="en-US"/>
        </w:rPr>
        <w:t>ו</w:t>
      </w:r>
      <w:r w:rsidR="001652B3" w:rsidRPr="00B758AA">
        <w:rPr>
          <w:rFonts w:asciiTheme="majorBidi" w:hAnsiTheme="majorBidi" w:cstheme="majorBidi"/>
          <w:sz w:val="28"/>
          <w:szCs w:val="28"/>
          <w:rtl/>
          <w:lang w:val="en-US"/>
        </w:rPr>
        <w:t>לכוון את הקרינה לגידול עצמו ולפגוע בו בצורה המדויקת ביותר, תוך פגיעה מינימלית ברקמות ובאיברים הסמוכים.</w:t>
      </w:r>
      <w:r w:rsidR="001652B3" w:rsidRPr="00B758AA">
        <w:rPr>
          <w:rFonts w:asciiTheme="majorBidi" w:hAnsiTheme="majorBidi" w:cstheme="majorBidi"/>
          <w:sz w:val="28"/>
          <w:szCs w:val="28"/>
          <w:rtl/>
        </w:rPr>
        <w:t xml:space="preserve"> </w:t>
      </w:r>
    </w:p>
    <w:p w:rsidR="00E44143" w:rsidRDefault="006C59F1" w:rsidP="00CF25BC">
      <w:pPr>
        <w:bidi/>
        <w:rPr>
          <w:b/>
          <w:bCs/>
          <w:sz w:val="28"/>
          <w:szCs w:val="28"/>
          <w:rtl/>
        </w:rPr>
      </w:pPr>
      <w:r>
        <w:rPr>
          <w:rFonts w:hint="cs"/>
          <w:b/>
          <w:bCs/>
          <w:sz w:val="28"/>
          <w:szCs w:val="28"/>
          <w:rtl/>
        </w:rPr>
        <w:t>חברת אלקטה היא היחידה בעולם אשר הצליחה להרכיב</w:t>
      </w:r>
      <w:r w:rsidR="00CF25BC">
        <w:rPr>
          <w:rFonts w:hint="cs"/>
          <w:b/>
          <w:bCs/>
          <w:sz w:val="28"/>
          <w:szCs w:val="28"/>
          <w:rtl/>
        </w:rPr>
        <w:t xml:space="preserve"> מאיץ קווי המונחה ע"י</w:t>
      </w:r>
      <w:r>
        <w:rPr>
          <w:rFonts w:hint="cs"/>
          <w:b/>
          <w:bCs/>
          <w:sz w:val="28"/>
          <w:szCs w:val="28"/>
          <w:rtl/>
        </w:rPr>
        <w:t xml:space="preserve"> מגנט </w:t>
      </w:r>
      <w:r w:rsidR="00CF25BC">
        <w:rPr>
          <w:rFonts w:hint="cs"/>
          <w:b/>
          <w:bCs/>
          <w:sz w:val="28"/>
          <w:szCs w:val="28"/>
          <w:rtl/>
        </w:rPr>
        <w:t>דיאגנוסטי בעוצמה של 1.5</w:t>
      </w:r>
      <w:r w:rsidR="00CF25BC">
        <w:rPr>
          <w:b/>
          <w:bCs/>
          <w:sz w:val="28"/>
          <w:szCs w:val="28"/>
        </w:rPr>
        <w:t xml:space="preserve"> </w:t>
      </w:r>
      <w:r w:rsidR="00CF25BC">
        <w:rPr>
          <w:rFonts w:hint="cs"/>
          <w:b/>
          <w:bCs/>
          <w:sz w:val="28"/>
          <w:szCs w:val="28"/>
          <w:rtl/>
        </w:rPr>
        <w:t xml:space="preserve"> </w:t>
      </w:r>
      <w:proofErr w:type="spellStart"/>
      <w:r w:rsidR="00CF25BC">
        <w:rPr>
          <w:rFonts w:hint="cs"/>
          <w:b/>
          <w:bCs/>
          <w:sz w:val="28"/>
          <w:szCs w:val="28"/>
          <w:rtl/>
        </w:rPr>
        <w:t>טסלה</w:t>
      </w:r>
      <w:proofErr w:type="spellEnd"/>
      <w:r w:rsidR="00CF25BC">
        <w:rPr>
          <w:rFonts w:hint="cs"/>
          <w:b/>
          <w:bCs/>
          <w:sz w:val="28"/>
          <w:szCs w:val="28"/>
          <w:rtl/>
        </w:rPr>
        <w:t>,</w:t>
      </w:r>
      <w:r>
        <w:rPr>
          <w:rFonts w:hint="cs"/>
          <w:b/>
          <w:bCs/>
          <w:sz w:val="28"/>
          <w:szCs w:val="28"/>
          <w:rtl/>
        </w:rPr>
        <w:t xml:space="preserve"> המאפשר קבלת תמונות אבחנתיות </w:t>
      </w:r>
      <w:r w:rsidR="00CF25BC">
        <w:rPr>
          <w:rFonts w:hint="cs"/>
          <w:b/>
          <w:bCs/>
          <w:sz w:val="28"/>
          <w:szCs w:val="28"/>
          <w:rtl/>
        </w:rPr>
        <w:t>מהירות בתנוחת הטיפול וב</w:t>
      </w:r>
      <w:r>
        <w:rPr>
          <w:rFonts w:hint="cs"/>
          <w:b/>
          <w:bCs/>
          <w:sz w:val="28"/>
          <w:szCs w:val="28"/>
          <w:rtl/>
        </w:rPr>
        <w:t>כך מאפשר את קיצור זמן הטיפול ומיקוד מקסימלי של קרן הטיפול בגידול המוקרן והקטנת הפגיעה ברקמות הסובבות אותו. פתרון ייחודי זה מאפשר התפתחות טכנולוגית בעלת ממדים רבים אשר יהוו את הדור הבא של טיפולי ההקרנות למטופלים אונקולוגים.</w:t>
      </w:r>
    </w:p>
    <w:p w:rsidR="006C59F1" w:rsidRPr="001652B3" w:rsidRDefault="006C59F1" w:rsidP="00CB7391">
      <w:pPr>
        <w:bidi/>
        <w:rPr>
          <w:b/>
          <w:bCs/>
          <w:sz w:val="28"/>
          <w:szCs w:val="28"/>
          <w:rtl/>
        </w:rPr>
      </w:pPr>
      <w:r>
        <w:rPr>
          <w:rFonts w:hint="cs"/>
          <w:b/>
          <w:bCs/>
          <w:sz w:val="28"/>
          <w:szCs w:val="28"/>
          <w:rtl/>
        </w:rPr>
        <w:t xml:space="preserve">בשל כך מבקש להגדיר את המכשיר של חברת אלקטה </w:t>
      </w:r>
      <w:r>
        <w:rPr>
          <w:b/>
          <w:bCs/>
          <w:sz w:val="28"/>
          <w:szCs w:val="28"/>
          <w:rtl/>
        </w:rPr>
        <w:t>–</w:t>
      </w:r>
      <w:r>
        <w:rPr>
          <w:rFonts w:hint="cs"/>
          <w:b/>
          <w:bCs/>
          <w:sz w:val="28"/>
          <w:szCs w:val="28"/>
          <w:rtl/>
        </w:rPr>
        <w:t xml:space="preserve"> </w:t>
      </w:r>
      <w:r>
        <w:rPr>
          <w:rFonts w:hint="cs"/>
          <w:b/>
          <w:bCs/>
          <w:sz w:val="28"/>
          <w:szCs w:val="28"/>
        </w:rPr>
        <w:t>UNITY</w:t>
      </w:r>
      <w:r>
        <w:rPr>
          <w:rFonts w:hint="cs"/>
          <w:b/>
          <w:bCs/>
          <w:sz w:val="28"/>
          <w:szCs w:val="28"/>
          <w:rtl/>
        </w:rPr>
        <w:t xml:space="preserve"> כספק יחיד</w:t>
      </w:r>
      <w:r w:rsidR="00CB7391">
        <w:rPr>
          <w:rFonts w:hint="cs"/>
          <w:b/>
          <w:bCs/>
          <w:sz w:val="28"/>
          <w:szCs w:val="28"/>
          <w:rtl/>
        </w:rPr>
        <w:t xml:space="preserve"> למערכת מאיץ מונחה </w:t>
      </w:r>
      <w:r w:rsidR="00CB7391">
        <w:rPr>
          <w:rFonts w:hint="cs"/>
          <w:b/>
          <w:bCs/>
          <w:sz w:val="28"/>
          <w:szCs w:val="28"/>
        </w:rPr>
        <w:t>M</w:t>
      </w:r>
      <w:r w:rsidR="00CB7391">
        <w:rPr>
          <w:b/>
          <w:bCs/>
          <w:sz w:val="28"/>
          <w:szCs w:val="28"/>
        </w:rPr>
        <w:t>R</w:t>
      </w:r>
      <w:r w:rsidR="00CB7391">
        <w:rPr>
          <w:rFonts w:hint="cs"/>
          <w:b/>
          <w:bCs/>
          <w:sz w:val="28"/>
          <w:szCs w:val="28"/>
          <w:rtl/>
        </w:rPr>
        <w:t xml:space="preserve"> </w:t>
      </w:r>
      <w:r w:rsidR="00CF25BC">
        <w:rPr>
          <w:rFonts w:hint="cs"/>
          <w:b/>
          <w:bCs/>
          <w:sz w:val="28"/>
          <w:szCs w:val="28"/>
          <w:rtl/>
        </w:rPr>
        <w:t xml:space="preserve">קליני </w:t>
      </w:r>
      <w:r w:rsidR="00CB7391">
        <w:rPr>
          <w:rFonts w:hint="cs"/>
          <w:b/>
          <w:bCs/>
          <w:sz w:val="28"/>
          <w:szCs w:val="28"/>
          <w:rtl/>
        </w:rPr>
        <w:t xml:space="preserve">אבחנתי בעל מגנט של 1.5 </w:t>
      </w:r>
      <w:proofErr w:type="spellStart"/>
      <w:r w:rsidR="00CB7391">
        <w:rPr>
          <w:rFonts w:hint="cs"/>
          <w:b/>
          <w:bCs/>
          <w:sz w:val="28"/>
          <w:szCs w:val="28"/>
          <w:rtl/>
        </w:rPr>
        <w:t>טסלה</w:t>
      </w:r>
      <w:proofErr w:type="spellEnd"/>
      <w:r w:rsidR="00CB7391">
        <w:rPr>
          <w:rFonts w:hint="cs"/>
          <w:b/>
          <w:bCs/>
          <w:sz w:val="28"/>
          <w:szCs w:val="28"/>
          <w:rtl/>
        </w:rPr>
        <w:t>.</w:t>
      </w:r>
    </w:p>
    <w:p w:rsidR="00CB7391" w:rsidRDefault="00CB7391" w:rsidP="006C59F1">
      <w:pPr>
        <w:bidi/>
        <w:jc w:val="center"/>
        <w:rPr>
          <w:b/>
          <w:bCs/>
          <w:sz w:val="28"/>
          <w:szCs w:val="28"/>
          <w:rtl/>
        </w:rPr>
      </w:pPr>
    </w:p>
    <w:p w:rsidR="00E44143" w:rsidRDefault="00E44143" w:rsidP="00CB7391">
      <w:pPr>
        <w:bidi/>
        <w:jc w:val="center"/>
        <w:rPr>
          <w:b/>
          <w:bCs/>
          <w:sz w:val="28"/>
          <w:szCs w:val="28"/>
          <w:rtl/>
        </w:rPr>
      </w:pPr>
      <w:r>
        <w:rPr>
          <w:rFonts w:hint="cs"/>
          <w:b/>
          <w:bCs/>
          <w:sz w:val="28"/>
          <w:szCs w:val="28"/>
          <w:rtl/>
        </w:rPr>
        <w:t>בכבוד רב,</w:t>
      </w:r>
    </w:p>
    <w:p w:rsidR="004E7F7B" w:rsidRPr="004E7F7B" w:rsidRDefault="004E7F7B" w:rsidP="004E7F7B">
      <w:pPr>
        <w:bidi/>
        <w:rPr>
          <w:b/>
          <w:bCs/>
          <w:sz w:val="28"/>
          <w:szCs w:val="28"/>
          <w:rtl/>
        </w:rPr>
      </w:pPr>
    </w:p>
    <w:sectPr w:rsidR="004E7F7B" w:rsidRPr="004E7F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13E3C"/>
    <w:multiLevelType w:val="hybridMultilevel"/>
    <w:tmpl w:val="06A8CFA2"/>
    <w:lvl w:ilvl="0" w:tplc="8DAA44BE">
      <w:start w:val="9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7B"/>
    <w:rsid w:val="000E0454"/>
    <w:rsid w:val="001652B3"/>
    <w:rsid w:val="004E7F7B"/>
    <w:rsid w:val="006156C3"/>
    <w:rsid w:val="006C59F1"/>
    <w:rsid w:val="00CB7391"/>
    <w:rsid w:val="00CD73A5"/>
    <w:rsid w:val="00CF25BC"/>
    <w:rsid w:val="00E44143"/>
    <w:rsid w:val="00FD7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B834D-91D7-4659-87B5-DD9D0319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B3"/>
    <w:pPr>
      <w:bidi/>
      <w:ind w:left="720"/>
      <w:contextualSpacing/>
    </w:pPr>
    <w:rPr>
      <w:rFonts w:ascii="Calibri" w:eastAsia="Calibri" w:hAnsi="Calibri" w:cs="Arial"/>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5305A-8A87-462E-BDE9-333CA43541D3}"/>
</file>

<file path=customXml/itemProps2.xml><?xml version="1.0" encoding="utf-8"?>
<ds:datastoreItem xmlns:ds="http://schemas.openxmlformats.org/officeDocument/2006/customXml" ds:itemID="{1F0971C0-D196-445D-9C1A-CAFC687072E7}"/>
</file>

<file path=customXml/itemProps3.xml><?xml version="1.0" encoding="utf-8"?>
<ds:datastoreItem xmlns:ds="http://schemas.openxmlformats.org/officeDocument/2006/customXml" ds:itemID="{F72E254C-C299-4304-84A4-4A1E0AF59ACC}"/>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Efrat Weiss</cp:lastModifiedBy>
  <cp:revision>2</cp:revision>
  <dcterms:created xsi:type="dcterms:W3CDTF">2021-05-30T08:31:00Z</dcterms:created>
  <dcterms:modified xsi:type="dcterms:W3CDTF">2021-05-30T08:31:00Z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