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B0" w:rsidRDefault="008F7EB0" w:rsidP="008F7EB0">
      <w:pPr>
        <w:jc w:val="center"/>
        <w:rPr>
          <w:b/>
          <w:bCs/>
          <w:sz w:val="28"/>
          <w:szCs w:val="28"/>
          <w:u w:val="single"/>
          <w:rtl/>
        </w:rPr>
      </w:pPr>
      <w:r>
        <w:rPr>
          <w:rFonts w:hint="cs"/>
          <w:b/>
          <w:bCs/>
          <w:sz w:val="28"/>
          <w:szCs w:val="28"/>
          <w:u w:val="single"/>
          <w:rtl/>
        </w:rPr>
        <w:t xml:space="preserve">מודעה לפרסום </w:t>
      </w:r>
    </w:p>
    <w:p w:rsidR="008F7EB0" w:rsidRPr="008F7EB0" w:rsidRDefault="008F7EB0" w:rsidP="008F7EB0">
      <w:pPr>
        <w:ind w:right="-851"/>
        <w:jc w:val="center"/>
        <w:rPr>
          <w:b/>
          <w:bCs/>
          <w:sz w:val="28"/>
          <w:szCs w:val="28"/>
          <w:u w:val="single"/>
          <w:rtl/>
        </w:rPr>
      </w:pPr>
      <w:r w:rsidRPr="008F7EB0">
        <w:rPr>
          <w:b/>
          <w:bCs/>
          <w:szCs w:val="28"/>
          <w:u w:val="single"/>
          <w:rtl/>
        </w:rPr>
        <w:t>תאגיד הבריאות ליד המרכז הרפואי תל אביב  (</w:t>
      </w:r>
      <w:proofErr w:type="spellStart"/>
      <w:r w:rsidRPr="008F7EB0">
        <w:rPr>
          <w:b/>
          <w:bCs/>
          <w:szCs w:val="28"/>
          <w:u w:val="single"/>
          <w:rtl/>
        </w:rPr>
        <w:t>ע"ר</w:t>
      </w:r>
      <w:proofErr w:type="spellEnd"/>
      <w:r w:rsidRPr="008F7EB0">
        <w:rPr>
          <w:b/>
          <w:bCs/>
          <w:szCs w:val="28"/>
          <w:u w:val="single"/>
          <w:rtl/>
        </w:rPr>
        <w:t>)</w:t>
      </w:r>
    </w:p>
    <w:p w:rsidR="008F7EB0" w:rsidRDefault="008F7EB0" w:rsidP="008F7EB0">
      <w:pPr>
        <w:jc w:val="center"/>
        <w:rPr>
          <w:b/>
          <w:bCs/>
          <w:sz w:val="28"/>
          <w:szCs w:val="28"/>
          <w:u w:val="single"/>
        </w:rPr>
      </w:pPr>
      <w:bookmarkStart w:id="0" w:name="_GoBack"/>
      <w:bookmarkEnd w:id="0"/>
    </w:p>
    <w:p w:rsidR="008F7EB0" w:rsidRDefault="008F7EB0" w:rsidP="008F7EB0">
      <w:pPr>
        <w:jc w:val="center"/>
        <w:rPr>
          <w:rFonts w:hint="cs"/>
          <w:b/>
          <w:bCs/>
          <w:sz w:val="28"/>
          <w:szCs w:val="28"/>
          <w:u w:val="single"/>
          <w:rtl/>
        </w:rPr>
      </w:pPr>
      <w:r>
        <w:rPr>
          <w:rFonts w:hint="cs"/>
          <w:b/>
          <w:bCs/>
          <w:sz w:val="28"/>
          <w:szCs w:val="28"/>
          <w:u w:val="single"/>
          <w:rtl/>
        </w:rPr>
        <w:t xml:space="preserve">מכרז פומבי מס' 2021 /123 לרכישת, אספקת, התקנת מערכת וידאו </w:t>
      </w:r>
      <w:r>
        <w:rPr>
          <w:b/>
          <w:bCs/>
          <w:sz w:val="28"/>
          <w:szCs w:val="28"/>
          <w:u w:val="single"/>
        </w:rPr>
        <w:t>EEG</w:t>
      </w:r>
      <w:r>
        <w:rPr>
          <w:rFonts w:hint="cs"/>
          <w:b/>
          <w:bCs/>
          <w:sz w:val="28"/>
          <w:szCs w:val="28"/>
          <w:u w:val="single"/>
          <w:rtl/>
        </w:rPr>
        <w:t xml:space="preserve"> עבור מח' אפילפסיה ו-</w:t>
      </w:r>
      <w:r>
        <w:rPr>
          <w:b/>
          <w:bCs/>
          <w:sz w:val="28"/>
          <w:szCs w:val="28"/>
          <w:u w:val="single"/>
        </w:rPr>
        <w:t>EEG</w:t>
      </w:r>
    </w:p>
    <w:p w:rsidR="008F7EB0" w:rsidRDefault="008F7EB0" w:rsidP="008F7EB0">
      <w:pPr>
        <w:jc w:val="center"/>
        <w:rPr>
          <w:rFonts w:hint="cs"/>
          <w:b/>
          <w:bCs/>
          <w:sz w:val="28"/>
          <w:szCs w:val="28"/>
          <w:u w:val="single"/>
          <w:rtl/>
        </w:rPr>
      </w:pPr>
    </w:p>
    <w:p w:rsidR="008F7EB0" w:rsidRDefault="008F7EB0" w:rsidP="008F7EB0">
      <w:pPr>
        <w:jc w:val="center"/>
        <w:rPr>
          <w:rFonts w:hint="cs"/>
          <w:b/>
          <w:bCs/>
          <w:sz w:val="28"/>
          <w:szCs w:val="28"/>
          <w:u w:val="single"/>
          <w:rtl/>
        </w:rPr>
      </w:pPr>
    </w:p>
    <w:p w:rsidR="008F7EB0" w:rsidRDefault="008F7EB0" w:rsidP="008F7EB0">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מערכת וידאו </w:t>
      </w:r>
      <w:r>
        <w:rPr>
          <w:sz w:val="24"/>
        </w:rPr>
        <w:t>EEG</w:t>
      </w:r>
      <w:r>
        <w:rPr>
          <w:rFonts w:hint="cs"/>
          <w:sz w:val="24"/>
          <w:rtl/>
        </w:rPr>
        <w:t xml:space="preserve"> עבור מח' אפילפסיה ו-</w:t>
      </w:r>
      <w:r>
        <w:rPr>
          <w:sz w:val="24"/>
        </w:rPr>
        <w:t>EEG</w:t>
      </w:r>
    </w:p>
    <w:p w:rsidR="008F7EB0" w:rsidRDefault="008F7EB0" w:rsidP="008F7EB0">
      <w:pPr>
        <w:pStyle w:val="ListParagraph"/>
        <w:jc w:val="both"/>
        <w:rPr>
          <w:rFonts w:hint="cs"/>
          <w:sz w:val="24"/>
          <w:rtl/>
        </w:rPr>
      </w:pPr>
      <w:r>
        <w:rPr>
          <w:rFonts w:hint="cs"/>
          <w:sz w:val="24"/>
          <w:rtl/>
        </w:rPr>
        <w:t xml:space="preserve">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8F7EB0" w:rsidRDefault="008F7EB0" w:rsidP="008F7EB0">
      <w:pPr>
        <w:ind w:left="720" w:hanging="720"/>
        <w:jc w:val="both"/>
        <w:rPr>
          <w:rFonts w:hint="cs"/>
          <w:sz w:val="24"/>
          <w:rtl/>
        </w:rPr>
      </w:pPr>
    </w:p>
    <w:p w:rsidR="008F7EB0" w:rsidRDefault="008F7EB0" w:rsidP="008F7EB0">
      <w:pPr>
        <w:pStyle w:val="ListParagraph"/>
        <w:numPr>
          <w:ilvl w:val="0"/>
          <w:numId w:val="1"/>
        </w:numPr>
        <w:jc w:val="both"/>
        <w:rPr>
          <w:rFonts w:hint="cs"/>
          <w:sz w:val="24"/>
          <w:rtl/>
        </w:rPr>
      </w:pPr>
      <w:r>
        <w:rPr>
          <w:rFonts w:hint="cs"/>
          <w:sz w:val="24"/>
          <w:rtl/>
        </w:rPr>
        <w:t xml:space="preserve"> את מסמכי המכרז יוריד המציע באמצעות קישור, מאתר האינטרנט של המזמינה שכתובתו </w:t>
      </w:r>
      <w:hyperlink r:id="rId5" w:history="1">
        <w:r>
          <w:rPr>
            <w:rStyle w:val="Hyperlink"/>
            <w:color w:val="auto"/>
            <w:u w:val="none"/>
          </w:rPr>
          <w:t>www.tasmc.org.il/michrazim/Pages/michrazim-Health-Corp.aspx</w:t>
        </w:r>
      </w:hyperlink>
      <w:r>
        <w:rPr>
          <w:rFonts w:hint="cs"/>
          <w:sz w:val="24"/>
          <w:rtl/>
        </w:rPr>
        <w:t>  זאת לאחר רישום פרטי המציע במערכת.</w:t>
      </w:r>
    </w:p>
    <w:p w:rsidR="008F7EB0" w:rsidRDefault="008F7EB0" w:rsidP="008F7EB0">
      <w:pPr>
        <w:ind w:left="720" w:hanging="720"/>
        <w:jc w:val="both"/>
        <w:rPr>
          <w:sz w:val="24"/>
        </w:rPr>
      </w:pPr>
    </w:p>
    <w:p w:rsidR="008F7EB0" w:rsidRDefault="008F7EB0" w:rsidP="008F7EB0">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8F7EB0" w:rsidRDefault="008F7EB0" w:rsidP="008F7EB0">
      <w:pPr>
        <w:ind w:left="720" w:hanging="720"/>
        <w:jc w:val="both"/>
        <w:rPr>
          <w:rFonts w:hint="cs"/>
          <w:sz w:val="24"/>
          <w:rtl/>
        </w:rPr>
      </w:pPr>
    </w:p>
    <w:p w:rsidR="008F7EB0" w:rsidRDefault="008F7EB0" w:rsidP="008F7EB0">
      <w:pPr>
        <w:pStyle w:val="ListParagraph"/>
        <w:numPr>
          <w:ilvl w:val="0"/>
          <w:numId w:val="1"/>
        </w:numPr>
        <w:jc w:val="both"/>
        <w:rPr>
          <w:rFonts w:hint="cs"/>
          <w:sz w:val="24"/>
          <w:rtl/>
        </w:rPr>
      </w:pPr>
      <w:r>
        <w:rPr>
          <w:rFonts w:hint="cs"/>
          <w:sz w:val="24"/>
          <w:rtl/>
        </w:rPr>
        <w:t xml:space="preserve">תנאי סף. 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8F7EB0" w:rsidRDefault="008F7EB0" w:rsidP="008F7EB0">
      <w:pPr>
        <w:pStyle w:val="ListParagraph"/>
        <w:jc w:val="both"/>
        <w:rPr>
          <w:rFonts w:hint="cs"/>
          <w:sz w:val="24"/>
          <w:rtl/>
        </w:rPr>
      </w:pPr>
    </w:p>
    <w:p w:rsidR="008F7EB0" w:rsidRDefault="008F7EB0" w:rsidP="008F7EB0">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8F7EB0" w:rsidRDefault="008F7EB0" w:rsidP="008F7EB0">
      <w:pPr>
        <w:pStyle w:val="ListParagraph"/>
        <w:jc w:val="both"/>
        <w:rPr>
          <w:rFonts w:hint="cs"/>
          <w:sz w:val="24"/>
          <w:rtl/>
        </w:rPr>
      </w:pPr>
    </w:p>
    <w:p w:rsidR="008F7EB0" w:rsidRDefault="008F7EB0" w:rsidP="008F7EB0">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8F7EB0" w:rsidRDefault="008F7EB0" w:rsidP="008F7EB0">
      <w:pPr>
        <w:pStyle w:val="ListParagraph"/>
        <w:jc w:val="both"/>
        <w:rPr>
          <w:rFonts w:hint="cs"/>
          <w:sz w:val="24"/>
          <w:rtl/>
        </w:rPr>
      </w:pPr>
    </w:p>
    <w:p w:rsidR="008F7EB0" w:rsidRDefault="008F7EB0" w:rsidP="008F7EB0">
      <w:pPr>
        <w:pStyle w:val="ListParagraph"/>
        <w:numPr>
          <w:ilvl w:val="0"/>
          <w:numId w:val="1"/>
        </w:numPr>
        <w:jc w:val="both"/>
        <w:rPr>
          <w:rFonts w:hint="cs"/>
          <w:sz w:val="24"/>
          <w:rtl/>
        </w:rPr>
      </w:pPr>
      <w:r>
        <w:rPr>
          <w:rFonts w:hint="cs"/>
          <w:sz w:val="24"/>
          <w:rtl/>
        </w:rPr>
        <w:t>המועד האחרון להכנסת ההצעות כמפורט במסמכי המכרז נקבע ל- 3.8.2021 בשעה 12:00.</w:t>
      </w:r>
    </w:p>
    <w:p w:rsidR="008F7EB0" w:rsidRDefault="008F7EB0" w:rsidP="008F7EB0">
      <w:pPr>
        <w:rPr>
          <w:rFonts w:hint="cs"/>
          <w:rtl/>
        </w:rPr>
      </w:pPr>
    </w:p>
    <w:p w:rsidR="008F7EB0" w:rsidRDefault="008F7EB0" w:rsidP="008F7EB0">
      <w:pPr>
        <w:jc w:val="both"/>
      </w:pPr>
    </w:p>
    <w:p w:rsidR="00DF1642" w:rsidRDefault="008F7EB0" w:rsidP="008F7EB0">
      <w:pPr>
        <w:rPr>
          <w:rFonts w:hint="cs"/>
        </w:rPr>
      </w:pPr>
      <w:r>
        <w:rPr>
          <w:rFonts w:hint="cs"/>
          <w:rtl/>
        </w:rPr>
        <w:br w:type="page"/>
      </w:r>
    </w:p>
    <w:sectPr w:rsidR="00DF1642"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B0"/>
    <w:rsid w:val="00484587"/>
    <w:rsid w:val="008F7EB0"/>
    <w:rsid w:val="00DF1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BD6E0-23A2-416F-801D-C61364C4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B0"/>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B0"/>
    <w:pPr>
      <w:ind w:left="720"/>
      <w:contextualSpacing/>
    </w:pPr>
  </w:style>
  <w:style w:type="character" w:styleId="Hyperlink">
    <w:name w:val="Hyperlink"/>
    <w:basedOn w:val="DefaultParagraphFont"/>
    <w:uiPriority w:val="99"/>
    <w:semiHidden/>
    <w:unhideWhenUsed/>
    <w:rsid w:val="008F7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D78C49-7978-4AEE-B231-46FBAD60F398}"/>
</file>

<file path=customXml/itemProps2.xml><?xml version="1.0" encoding="utf-8"?>
<ds:datastoreItem xmlns:ds="http://schemas.openxmlformats.org/officeDocument/2006/customXml" ds:itemID="{A5F08342-1CFD-4F94-9828-AD9B8CDE1891}"/>
</file>

<file path=customXml/itemProps3.xml><?xml version="1.0" encoding="utf-8"?>
<ds:datastoreItem xmlns:ds="http://schemas.openxmlformats.org/officeDocument/2006/customXml" ds:itemID="{36B4058E-52D5-4468-9B05-F2734DBED615}"/>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2021-06-30T10:09:00Z</dcterms:created>
  <dcterms:modified xsi:type="dcterms:W3CDTF">2021-06-30T10:15:00Z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