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2F4" w:rsidRPr="00434533" w:rsidRDefault="00AB02F4" w:rsidP="00AB02F4">
      <w:pPr>
        <w:spacing w:line="276" w:lineRule="auto"/>
        <w:jc w:val="center"/>
        <w:rPr>
          <w:b/>
          <w:bCs/>
          <w:color w:val="auto"/>
          <w:sz w:val="44"/>
          <w:szCs w:val="44"/>
          <w:u w:val="single"/>
          <w:rtl/>
          <w:lang w:eastAsia="en-US"/>
        </w:rPr>
      </w:pPr>
      <w:r w:rsidRPr="00434533">
        <w:rPr>
          <w:b/>
          <w:bCs/>
          <w:color w:val="auto"/>
          <w:sz w:val="44"/>
          <w:szCs w:val="44"/>
          <w:u w:val="single"/>
          <w:rtl/>
          <w:lang w:eastAsia="en-US"/>
        </w:rPr>
        <w:t>מודעה</w:t>
      </w:r>
    </w:p>
    <w:p w:rsidR="00AB02F4" w:rsidRPr="00434533" w:rsidRDefault="00AB02F4" w:rsidP="00AB02F4">
      <w:pPr>
        <w:overflowPunct w:val="0"/>
        <w:autoSpaceDE w:val="0"/>
        <w:autoSpaceDN w:val="0"/>
        <w:bidi w:val="0"/>
        <w:adjustRightInd w:val="0"/>
        <w:spacing w:line="276" w:lineRule="auto"/>
        <w:textAlignment w:val="baseline"/>
        <w:rPr>
          <w:b/>
          <w:bCs/>
          <w:color w:val="auto"/>
          <w:sz w:val="44"/>
          <w:szCs w:val="44"/>
          <w:u w:val="single"/>
          <w:lang w:eastAsia="en-US"/>
        </w:rPr>
      </w:pPr>
    </w:p>
    <w:p w:rsidR="00AB02F4" w:rsidRPr="00D71FBC" w:rsidRDefault="00AB02F4" w:rsidP="00AB02F4">
      <w:pPr>
        <w:overflowPunct w:val="0"/>
        <w:autoSpaceDE w:val="0"/>
        <w:autoSpaceDN w:val="0"/>
        <w:bidi w:val="0"/>
        <w:adjustRightInd w:val="0"/>
        <w:spacing w:line="276" w:lineRule="auto"/>
        <w:textAlignment w:val="baseline"/>
        <w:rPr>
          <w:b/>
          <w:bCs/>
          <w:color w:val="auto"/>
          <w:sz w:val="24"/>
          <w:rtl/>
          <w:lang w:eastAsia="en-US"/>
        </w:rPr>
      </w:pPr>
    </w:p>
    <w:p w:rsidR="00AB02F4" w:rsidRPr="00D71FBC" w:rsidRDefault="00AB02F4" w:rsidP="00AB02F4">
      <w:pPr>
        <w:overflowPunct w:val="0"/>
        <w:autoSpaceDE w:val="0"/>
        <w:autoSpaceDN w:val="0"/>
        <w:adjustRightInd w:val="0"/>
        <w:spacing w:line="276" w:lineRule="auto"/>
        <w:ind w:left="680" w:firstLine="172"/>
        <w:jc w:val="center"/>
        <w:textAlignment w:val="baseline"/>
        <w:rPr>
          <w:b/>
          <w:bCs/>
          <w:color w:val="FF0000"/>
          <w:sz w:val="24"/>
          <w:lang w:eastAsia="en-US"/>
        </w:rPr>
      </w:pPr>
      <w:r w:rsidRPr="00D71FBC">
        <w:rPr>
          <w:b/>
          <w:bCs/>
          <w:color w:val="auto"/>
          <w:sz w:val="24"/>
          <w:rtl/>
          <w:lang w:eastAsia="en-US"/>
        </w:rPr>
        <w:t>מכרז פומבי מס'</w:t>
      </w:r>
      <w:r w:rsidRPr="00D71FBC">
        <w:rPr>
          <w:rFonts w:hint="cs"/>
          <w:b/>
          <w:bCs/>
          <w:color w:val="auto"/>
          <w:sz w:val="24"/>
          <w:rtl/>
          <w:lang w:eastAsia="en-US"/>
        </w:rPr>
        <w:t xml:space="preserve"> </w:t>
      </w:r>
      <w:r>
        <w:rPr>
          <w:rFonts w:hint="cs"/>
          <w:b/>
          <w:bCs/>
          <w:color w:val="auto"/>
          <w:sz w:val="24"/>
          <w:rtl/>
          <w:lang w:eastAsia="en-US"/>
        </w:rPr>
        <w:t>122.2025</w:t>
      </w:r>
      <w:bookmarkStart w:id="0" w:name="_GoBack"/>
      <w:bookmarkEnd w:id="0"/>
      <w:r w:rsidRPr="00D71FBC">
        <w:rPr>
          <w:rFonts w:hint="cs"/>
          <w:b/>
          <w:bCs/>
          <w:color w:val="auto"/>
          <w:sz w:val="24"/>
          <w:rtl/>
          <w:lang w:eastAsia="en-US"/>
        </w:rPr>
        <w:t xml:space="preserve">  לביצוע עבודות הקמת יחידת כוויות במחלקת פלסטיקה במגדל אריסון קומה 12  במרכז הרפואי תל אביב ע"ש סוראסקי</w:t>
      </w:r>
    </w:p>
    <w:p w:rsidR="00AB02F4" w:rsidRPr="00434533" w:rsidRDefault="00AB02F4" w:rsidP="00AB02F4">
      <w:pPr>
        <w:overflowPunct w:val="0"/>
        <w:autoSpaceDE w:val="0"/>
        <w:autoSpaceDN w:val="0"/>
        <w:adjustRightInd w:val="0"/>
        <w:spacing w:line="276" w:lineRule="auto"/>
        <w:ind w:left="720" w:hanging="720"/>
        <w:textAlignment w:val="baseline"/>
        <w:rPr>
          <w:color w:val="auto"/>
          <w:sz w:val="24"/>
          <w:rtl/>
          <w:lang w:eastAsia="en-US"/>
        </w:rPr>
      </w:pPr>
    </w:p>
    <w:p w:rsidR="00AB02F4" w:rsidRPr="00434533" w:rsidRDefault="00AB02F4" w:rsidP="00AB02F4">
      <w:pPr>
        <w:overflowPunct w:val="0"/>
        <w:autoSpaceDE w:val="0"/>
        <w:autoSpaceDN w:val="0"/>
        <w:adjustRightInd w:val="0"/>
        <w:spacing w:line="276" w:lineRule="auto"/>
        <w:ind w:left="720" w:hanging="720"/>
        <w:textAlignment w:val="baseline"/>
        <w:rPr>
          <w:color w:val="auto"/>
          <w:sz w:val="24"/>
          <w:rtl/>
          <w:lang w:eastAsia="en-US"/>
        </w:rPr>
      </w:pPr>
      <w:r w:rsidRPr="00434533">
        <w:rPr>
          <w:color w:val="auto"/>
          <w:sz w:val="24"/>
          <w:rtl/>
          <w:lang w:eastAsia="en-US"/>
        </w:rPr>
        <w:t>1.</w:t>
      </w:r>
      <w:r w:rsidRPr="00434533">
        <w:rPr>
          <w:color w:val="auto"/>
          <w:sz w:val="24"/>
          <w:rtl/>
          <w:lang w:eastAsia="en-US"/>
        </w:rPr>
        <w:tab/>
      </w:r>
      <w:r w:rsidRPr="00D71FBC">
        <w:rPr>
          <w:rFonts w:hint="cs"/>
          <w:color w:val="auto"/>
          <w:sz w:val="24"/>
          <w:rtl/>
          <w:lang w:eastAsia="en-US"/>
        </w:rPr>
        <w:t xml:space="preserve">תאגיד הבריאות ליד המרכז הרפואי תל אביב (ע"ר) </w:t>
      </w:r>
      <w:r w:rsidRPr="00D71FBC">
        <w:rPr>
          <w:color w:val="auto"/>
          <w:sz w:val="24"/>
          <w:rtl/>
          <w:lang w:eastAsia="en-US"/>
        </w:rPr>
        <w:t xml:space="preserve">(להלן: </w:t>
      </w:r>
      <w:r w:rsidRPr="00D71FBC">
        <w:rPr>
          <w:rFonts w:hint="cs"/>
          <w:color w:val="auto"/>
          <w:sz w:val="24"/>
          <w:rtl/>
          <w:lang w:eastAsia="en-US"/>
        </w:rPr>
        <w:t>"התאגיד"</w:t>
      </w:r>
      <w:r w:rsidRPr="00D71FBC">
        <w:rPr>
          <w:color w:val="auto"/>
          <w:sz w:val="24"/>
          <w:rtl/>
          <w:lang w:eastAsia="en-US"/>
        </w:rPr>
        <w:t xml:space="preserve">) מבקש </w:t>
      </w:r>
      <w:r w:rsidRPr="00D71FBC">
        <w:rPr>
          <w:rFonts w:hint="cs"/>
          <w:color w:val="auto"/>
          <w:sz w:val="24"/>
          <w:rtl/>
          <w:lang w:eastAsia="en-US"/>
        </w:rPr>
        <w:t xml:space="preserve">לבצע </w:t>
      </w:r>
      <w:bookmarkStart w:id="1" w:name="_Hlk191480029"/>
      <w:r w:rsidRPr="00D71FBC">
        <w:rPr>
          <w:rFonts w:hint="cs"/>
          <w:color w:val="auto"/>
          <w:sz w:val="24"/>
          <w:rtl/>
          <w:lang w:eastAsia="en-US"/>
        </w:rPr>
        <w:t xml:space="preserve">עבודות הקמת יחידת כוויות במחלקת פלסטיקה במגדל אריסון קומה 12  </w:t>
      </w:r>
      <w:bookmarkEnd w:id="1"/>
      <w:r w:rsidRPr="00D71FBC">
        <w:rPr>
          <w:rFonts w:hint="cs"/>
          <w:color w:val="auto"/>
          <w:sz w:val="24"/>
          <w:rtl/>
          <w:lang w:eastAsia="en-US"/>
        </w:rPr>
        <w:t xml:space="preserve">במרכז הרפואי תל אביב ע"ש סוראסקי   </w:t>
      </w:r>
      <w:r w:rsidRPr="00D71FBC">
        <w:rPr>
          <w:color w:val="auto"/>
          <w:sz w:val="24"/>
          <w:rtl/>
          <w:lang w:eastAsia="en-US"/>
        </w:rPr>
        <w:t>(להלן</w:t>
      </w:r>
      <w:r w:rsidRPr="00D71FBC">
        <w:rPr>
          <w:rFonts w:hint="cs"/>
          <w:color w:val="auto"/>
          <w:sz w:val="24"/>
          <w:rtl/>
          <w:lang w:eastAsia="en-US"/>
        </w:rPr>
        <w:t>:</w:t>
      </w:r>
      <w:r w:rsidRPr="00D71FBC">
        <w:rPr>
          <w:color w:val="auto"/>
          <w:sz w:val="24"/>
          <w:rtl/>
          <w:lang w:eastAsia="en-US"/>
        </w:rPr>
        <w:t xml:space="preserve"> "העבודות"), וזאת בהתאם לתנאים ולדרישות המפורטים במסמכי המכרז.</w:t>
      </w:r>
    </w:p>
    <w:p w:rsidR="00AB02F4" w:rsidRPr="00434533" w:rsidRDefault="00AB02F4" w:rsidP="00AB02F4">
      <w:pPr>
        <w:overflowPunct w:val="0"/>
        <w:autoSpaceDE w:val="0"/>
        <w:autoSpaceDN w:val="0"/>
        <w:adjustRightInd w:val="0"/>
        <w:spacing w:line="276" w:lineRule="auto"/>
        <w:ind w:left="720" w:hanging="720"/>
        <w:textAlignment w:val="baseline"/>
        <w:rPr>
          <w:color w:val="auto"/>
          <w:sz w:val="24"/>
          <w:rtl/>
          <w:lang w:eastAsia="en-US"/>
        </w:rPr>
      </w:pPr>
      <w:r w:rsidRPr="00434533">
        <w:rPr>
          <w:rFonts w:hint="cs"/>
          <w:color w:val="auto"/>
          <w:sz w:val="24"/>
          <w:rtl/>
          <w:lang w:eastAsia="en-US"/>
        </w:rPr>
        <w:tab/>
      </w:r>
      <w:r w:rsidRPr="00434533">
        <w:rPr>
          <w:rFonts w:hint="cs"/>
          <w:b/>
          <w:bCs/>
          <w:color w:val="auto"/>
          <w:sz w:val="24"/>
          <w:rtl/>
          <w:lang w:eastAsia="en-US"/>
        </w:rPr>
        <w:t xml:space="preserve"> </w:t>
      </w:r>
    </w:p>
    <w:p w:rsidR="00AB02F4" w:rsidRPr="00AD450B" w:rsidRDefault="00AB02F4" w:rsidP="00AB02F4">
      <w:pPr>
        <w:overflowPunct w:val="0"/>
        <w:autoSpaceDE w:val="0"/>
        <w:autoSpaceDN w:val="0"/>
        <w:adjustRightInd w:val="0"/>
        <w:spacing w:line="276" w:lineRule="auto"/>
        <w:ind w:left="720" w:hanging="720"/>
        <w:textAlignment w:val="baseline"/>
        <w:rPr>
          <w:color w:val="auto"/>
          <w:sz w:val="24"/>
          <w:lang w:eastAsia="en-US"/>
        </w:rPr>
      </w:pPr>
      <w:r w:rsidRPr="00434533">
        <w:rPr>
          <w:color w:val="auto"/>
          <w:sz w:val="24"/>
          <w:rtl/>
          <w:lang w:eastAsia="en-US"/>
        </w:rPr>
        <w:t>2.</w:t>
      </w:r>
      <w:r w:rsidRPr="00434533">
        <w:rPr>
          <w:color w:val="auto"/>
          <w:sz w:val="24"/>
          <w:rtl/>
          <w:lang w:eastAsia="en-US"/>
        </w:rPr>
        <w:tab/>
      </w:r>
      <w:r w:rsidRPr="00AD450B">
        <w:rPr>
          <w:color w:val="auto"/>
          <w:sz w:val="24"/>
          <w:rtl/>
          <w:lang w:eastAsia="en-US"/>
        </w:rPr>
        <w:t xml:space="preserve">את מסמכי המכרז יוריד המציע באמצעות קישור, מאתר האינטרנט של המזמינה שכתובתו </w:t>
      </w:r>
      <w:hyperlink r:id="rId5" w:history="1">
        <w:r w:rsidRPr="00AD450B">
          <w:rPr>
            <w:color w:val="auto"/>
            <w:sz w:val="24"/>
            <w:lang w:eastAsia="en-US"/>
          </w:rPr>
          <w:t>www.tasmc.org.il/michrazim/Pages/michrazim-Health-Corp.aspx</w:t>
        </w:r>
      </w:hyperlink>
      <w:r w:rsidRPr="00AD450B">
        <w:rPr>
          <w:color w:val="auto"/>
          <w:sz w:val="24"/>
          <w:rtl/>
          <w:lang w:eastAsia="en-US"/>
        </w:rPr>
        <w:t>  זאת לאחר רישום פרטי המציע במערכת.</w:t>
      </w:r>
    </w:p>
    <w:p w:rsidR="00AB02F4" w:rsidRPr="004D52A1" w:rsidRDefault="00AB02F4" w:rsidP="00AB02F4">
      <w:pPr>
        <w:overflowPunct w:val="0"/>
        <w:autoSpaceDE w:val="0"/>
        <w:autoSpaceDN w:val="0"/>
        <w:adjustRightInd w:val="0"/>
        <w:spacing w:line="276" w:lineRule="auto"/>
        <w:ind w:left="720" w:hanging="720"/>
        <w:textAlignment w:val="baseline"/>
        <w:rPr>
          <w:color w:val="auto"/>
          <w:sz w:val="24"/>
          <w:lang w:eastAsia="en-US"/>
        </w:rPr>
      </w:pPr>
    </w:p>
    <w:p w:rsidR="00AB02F4" w:rsidRPr="00434533" w:rsidRDefault="00AB02F4" w:rsidP="00AB02F4">
      <w:pPr>
        <w:overflowPunct w:val="0"/>
        <w:autoSpaceDE w:val="0"/>
        <w:autoSpaceDN w:val="0"/>
        <w:adjustRightInd w:val="0"/>
        <w:spacing w:line="276" w:lineRule="auto"/>
        <w:ind w:left="720" w:hanging="720"/>
        <w:textAlignment w:val="baseline"/>
        <w:rPr>
          <w:color w:val="auto"/>
          <w:sz w:val="24"/>
          <w:rtl/>
          <w:lang w:eastAsia="en-US"/>
        </w:rPr>
      </w:pPr>
    </w:p>
    <w:p w:rsidR="00AB02F4" w:rsidRPr="00434533" w:rsidRDefault="00AB02F4" w:rsidP="00AB02F4">
      <w:pPr>
        <w:overflowPunct w:val="0"/>
        <w:autoSpaceDE w:val="0"/>
        <w:autoSpaceDN w:val="0"/>
        <w:adjustRightInd w:val="0"/>
        <w:spacing w:line="276" w:lineRule="auto"/>
        <w:ind w:left="720" w:hanging="720"/>
        <w:textAlignment w:val="baseline"/>
        <w:rPr>
          <w:rFonts w:ascii="David" w:hAnsi="David"/>
          <w:color w:val="auto"/>
          <w:sz w:val="24"/>
          <w:rtl/>
          <w:lang w:eastAsia="en-US"/>
        </w:rPr>
      </w:pPr>
      <w:r w:rsidRPr="00434533">
        <w:rPr>
          <w:rFonts w:ascii="David" w:hAnsi="David"/>
          <w:color w:val="auto"/>
          <w:sz w:val="24"/>
          <w:rtl/>
          <w:lang w:eastAsia="en-US"/>
        </w:rPr>
        <w:t>3.</w:t>
      </w:r>
      <w:r w:rsidRPr="00434533">
        <w:rPr>
          <w:rFonts w:ascii="David" w:hAnsi="David"/>
          <w:color w:val="auto"/>
          <w:sz w:val="24"/>
          <w:rtl/>
          <w:lang w:eastAsia="en-US"/>
        </w:rPr>
        <w:tab/>
      </w:r>
      <w:r w:rsidRPr="00434533">
        <w:rPr>
          <w:rFonts w:ascii="David" w:hAnsi="David" w:hint="eastAsia"/>
          <w:color w:val="auto"/>
          <w:sz w:val="24"/>
          <w:rtl/>
          <w:lang w:eastAsia="en-US"/>
        </w:rPr>
        <w:t>תקופת</w:t>
      </w:r>
      <w:r w:rsidRPr="00434533">
        <w:rPr>
          <w:rFonts w:ascii="David" w:hAnsi="David"/>
          <w:color w:val="auto"/>
          <w:sz w:val="24"/>
          <w:rtl/>
          <w:lang w:eastAsia="en-US"/>
        </w:rPr>
        <w:t xml:space="preserve"> הביצוע הנדרשת:</w:t>
      </w:r>
      <w:r w:rsidRPr="00434533">
        <w:rPr>
          <w:rFonts w:ascii="David" w:hAnsi="David" w:hint="cs"/>
          <w:color w:val="auto"/>
          <w:sz w:val="24"/>
          <w:rtl/>
          <w:lang w:eastAsia="en-US"/>
        </w:rPr>
        <w:t xml:space="preserve"> </w:t>
      </w:r>
      <w:r>
        <w:rPr>
          <w:rFonts w:ascii="David" w:hAnsi="David" w:hint="cs"/>
          <w:color w:val="auto"/>
          <w:sz w:val="24"/>
          <w:rtl/>
          <w:lang w:eastAsia="en-US"/>
        </w:rPr>
        <w:t>4</w:t>
      </w:r>
      <w:r w:rsidRPr="00434533">
        <w:rPr>
          <w:rFonts w:ascii="David" w:hAnsi="David" w:hint="cs"/>
          <w:color w:val="auto"/>
          <w:sz w:val="24"/>
          <w:rtl/>
          <w:lang w:eastAsia="en-US"/>
        </w:rPr>
        <w:t xml:space="preserve"> חודשים </w:t>
      </w:r>
      <w:r w:rsidRPr="00434533">
        <w:rPr>
          <w:rFonts w:ascii="David" w:hAnsi="David"/>
          <w:color w:val="auto"/>
          <w:sz w:val="24"/>
          <w:rtl/>
          <w:lang w:eastAsia="en-US"/>
        </w:rPr>
        <w:t xml:space="preserve"> </w:t>
      </w:r>
      <w:r w:rsidRPr="00434533">
        <w:rPr>
          <w:rFonts w:ascii="David" w:hAnsi="David" w:hint="eastAsia"/>
          <w:color w:val="auto"/>
          <w:sz w:val="24"/>
          <w:rtl/>
          <w:lang w:eastAsia="en-US"/>
        </w:rPr>
        <w:t>ממועד</w:t>
      </w:r>
      <w:r w:rsidRPr="00434533">
        <w:rPr>
          <w:rFonts w:ascii="David" w:hAnsi="David"/>
          <w:color w:val="auto"/>
          <w:sz w:val="24"/>
          <w:rtl/>
          <w:lang w:eastAsia="en-US"/>
        </w:rPr>
        <w:t xml:space="preserve"> צו התחלת עבודה </w:t>
      </w:r>
      <w:r w:rsidRPr="00434533">
        <w:rPr>
          <w:rFonts w:ascii="David" w:hAnsi="David" w:hint="cs"/>
          <w:color w:val="auto"/>
          <w:sz w:val="24"/>
          <w:rtl/>
          <w:lang w:eastAsia="en-US"/>
        </w:rPr>
        <w:t xml:space="preserve">הכל </w:t>
      </w:r>
      <w:r w:rsidRPr="00434533">
        <w:rPr>
          <w:rFonts w:ascii="David" w:hAnsi="David"/>
          <w:color w:val="auto"/>
          <w:sz w:val="24"/>
          <w:rtl/>
          <w:lang w:eastAsia="en-US"/>
        </w:rPr>
        <w:t xml:space="preserve">בכפוף לתנאים כמפורט במסמכי המכרז. </w:t>
      </w:r>
    </w:p>
    <w:p w:rsidR="00AB02F4" w:rsidRPr="00434533" w:rsidRDefault="00AB02F4" w:rsidP="00AB02F4">
      <w:pPr>
        <w:overflowPunct w:val="0"/>
        <w:autoSpaceDE w:val="0"/>
        <w:autoSpaceDN w:val="0"/>
        <w:adjustRightInd w:val="0"/>
        <w:spacing w:line="276" w:lineRule="auto"/>
        <w:ind w:left="720" w:hanging="720"/>
        <w:textAlignment w:val="baseline"/>
        <w:rPr>
          <w:color w:val="auto"/>
          <w:sz w:val="24"/>
          <w:rtl/>
          <w:lang w:eastAsia="en-US"/>
        </w:rPr>
      </w:pPr>
    </w:p>
    <w:p w:rsidR="00AB02F4" w:rsidRPr="00434533" w:rsidRDefault="00AB02F4" w:rsidP="00AB02F4">
      <w:pPr>
        <w:overflowPunct w:val="0"/>
        <w:autoSpaceDE w:val="0"/>
        <w:autoSpaceDN w:val="0"/>
        <w:adjustRightInd w:val="0"/>
        <w:spacing w:line="276" w:lineRule="auto"/>
        <w:ind w:left="720" w:hanging="720"/>
        <w:textAlignment w:val="baseline"/>
        <w:rPr>
          <w:color w:val="auto"/>
          <w:sz w:val="20"/>
          <w:rtl/>
          <w:lang w:eastAsia="en-US"/>
        </w:rPr>
      </w:pPr>
      <w:r w:rsidRPr="00434533">
        <w:rPr>
          <w:color w:val="auto"/>
          <w:sz w:val="24"/>
          <w:rtl/>
          <w:lang w:eastAsia="en-US"/>
        </w:rPr>
        <w:t>4.</w:t>
      </w:r>
      <w:r w:rsidRPr="00434533">
        <w:rPr>
          <w:color w:val="auto"/>
          <w:sz w:val="24"/>
          <w:rtl/>
          <w:lang w:eastAsia="en-US"/>
        </w:rPr>
        <w:tab/>
      </w:r>
      <w:r w:rsidRPr="00434533">
        <w:rPr>
          <w:color w:val="auto"/>
          <w:sz w:val="20"/>
          <w:rtl/>
          <w:lang w:eastAsia="en-US"/>
        </w:rPr>
        <w:t xml:space="preserve">כנס מציעים יערך ביום </w:t>
      </w:r>
      <w:r>
        <w:rPr>
          <w:rFonts w:hint="cs"/>
          <w:color w:val="auto"/>
          <w:sz w:val="20"/>
          <w:rtl/>
          <w:lang w:eastAsia="en-US"/>
        </w:rPr>
        <w:t xml:space="preserve">17.6.25 </w:t>
      </w:r>
      <w:r w:rsidRPr="00434533">
        <w:rPr>
          <w:color w:val="auto"/>
          <w:sz w:val="20"/>
          <w:rtl/>
          <w:lang w:eastAsia="en-US"/>
        </w:rPr>
        <w:t xml:space="preserve">בשעה </w:t>
      </w:r>
      <w:r>
        <w:rPr>
          <w:rFonts w:hint="cs"/>
          <w:color w:val="auto"/>
          <w:sz w:val="20"/>
          <w:rtl/>
          <w:lang w:eastAsia="en-US"/>
        </w:rPr>
        <w:t xml:space="preserve">09:00 </w:t>
      </w:r>
      <w:r w:rsidRPr="00434533">
        <w:rPr>
          <w:color w:val="auto"/>
          <w:sz w:val="20"/>
          <w:rtl/>
          <w:lang w:eastAsia="en-US"/>
        </w:rPr>
        <w:t>מקום המפגש: במשרדי אגף תשתית בינוי ואחזקה ברחוב ויצמן 6 בבנין החניון הדרומי, קומה 1 (טל 03-6974741), השתתפות בכנס המציעים היא חובה. אי השתתפות בכנס מציעים עלולה לגרום לפסילת ההצעה לפי שיקול דעת</w:t>
      </w:r>
      <w:r w:rsidRPr="00434533">
        <w:rPr>
          <w:rFonts w:hint="cs"/>
          <w:color w:val="auto"/>
          <w:sz w:val="20"/>
          <w:rtl/>
          <w:lang w:eastAsia="en-US"/>
        </w:rPr>
        <w:t>ו</w:t>
      </w:r>
      <w:r w:rsidRPr="00434533">
        <w:rPr>
          <w:color w:val="auto"/>
          <w:sz w:val="20"/>
          <w:rtl/>
          <w:lang w:eastAsia="en-US"/>
        </w:rPr>
        <w:t xml:space="preserve"> של </w:t>
      </w:r>
      <w:r w:rsidRPr="00434533">
        <w:rPr>
          <w:rFonts w:hint="cs"/>
          <w:color w:val="auto"/>
          <w:sz w:val="20"/>
          <w:rtl/>
          <w:lang w:eastAsia="en-US"/>
        </w:rPr>
        <w:t>התאגיד.</w:t>
      </w:r>
      <w:r w:rsidRPr="00434533">
        <w:rPr>
          <w:color w:val="auto"/>
          <w:sz w:val="20"/>
          <w:rtl/>
          <w:lang w:eastAsia="en-US"/>
        </w:rPr>
        <w:t xml:space="preserve">  </w:t>
      </w:r>
    </w:p>
    <w:p w:rsidR="00AB02F4" w:rsidRPr="00434533" w:rsidRDefault="00AB02F4" w:rsidP="00AB02F4">
      <w:pPr>
        <w:overflowPunct w:val="0"/>
        <w:autoSpaceDE w:val="0"/>
        <w:autoSpaceDN w:val="0"/>
        <w:adjustRightInd w:val="0"/>
        <w:spacing w:line="276" w:lineRule="auto"/>
        <w:ind w:left="720" w:hanging="720"/>
        <w:textAlignment w:val="baseline"/>
        <w:rPr>
          <w:color w:val="auto"/>
          <w:sz w:val="24"/>
          <w:rtl/>
          <w:lang w:eastAsia="en-US"/>
        </w:rPr>
      </w:pPr>
      <w:r w:rsidRPr="00434533">
        <w:rPr>
          <w:color w:val="auto"/>
          <w:sz w:val="24"/>
          <w:rtl/>
          <w:lang w:eastAsia="en-US"/>
        </w:rPr>
        <w:tab/>
      </w:r>
    </w:p>
    <w:p w:rsidR="00AB02F4" w:rsidRPr="00434533" w:rsidRDefault="00AB02F4" w:rsidP="00AB02F4">
      <w:pPr>
        <w:overflowPunct w:val="0"/>
        <w:autoSpaceDE w:val="0"/>
        <w:autoSpaceDN w:val="0"/>
        <w:adjustRightInd w:val="0"/>
        <w:spacing w:line="276" w:lineRule="auto"/>
        <w:ind w:left="720" w:hanging="720"/>
        <w:textAlignment w:val="baseline"/>
        <w:rPr>
          <w:color w:val="auto"/>
          <w:sz w:val="24"/>
          <w:rtl/>
          <w:lang w:eastAsia="en-US"/>
        </w:rPr>
      </w:pPr>
      <w:r w:rsidRPr="00434533">
        <w:rPr>
          <w:color w:val="auto"/>
          <w:sz w:val="24"/>
          <w:rtl/>
          <w:lang w:eastAsia="en-US"/>
        </w:rPr>
        <w:t>5.</w:t>
      </w:r>
      <w:r w:rsidRPr="00434533">
        <w:rPr>
          <w:color w:val="auto"/>
          <w:sz w:val="24"/>
          <w:rtl/>
          <w:lang w:eastAsia="en-US"/>
        </w:rPr>
        <w:tab/>
        <w:t xml:space="preserve">רשאי להשתתף במכרז רק </w:t>
      </w:r>
      <w:r>
        <w:rPr>
          <w:rFonts w:hint="cs"/>
          <w:color w:val="auto"/>
          <w:sz w:val="24"/>
          <w:rtl/>
          <w:lang w:eastAsia="en-US"/>
        </w:rPr>
        <w:t>מציע</w:t>
      </w:r>
      <w:r w:rsidRPr="00434533">
        <w:rPr>
          <w:color w:val="auto"/>
          <w:sz w:val="24"/>
          <w:rtl/>
          <w:lang w:eastAsia="en-US"/>
        </w:rPr>
        <w:t xml:space="preserve"> העונה על התנאים כדלקמן (</w:t>
      </w:r>
      <w:r w:rsidRPr="00434533">
        <w:rPr>
          <w:rFonts w:hint="cs"/>
          <w:color w:val="auto"/>
          <w:sz w:val="24"/>
          <w:rtl/>
          <w:lang w:eastAsia="en-US"/>
        </w:rPr>
        <w:t>להלן: "</w:t>
      </w:r>
      <w:r w:rsidRPr="00434533">
        <w:rPr>
          <w:color w:val="auto"/>
          <w:sz w:val="24"/>
          <w:rtl/>
          <w:lang w:eastAsia="en-US"/>
        </w:rPr>
        <w:t>תנאי סף</w:t>
      </w:r>
      <w:r w:rsidRPr="00434533">
        <w:rPr>
          <w:rFonts w:hint="cs"/>
          <w:color w:val="auto"/>
          <w:sz w:val="24"/>
          <w:rtl/>
          <w:lang w:eastAsia="en-US"/>
        </w:rPr>
        <w:t>"</w:t>
      </w:r>
      <w:r w:rsidRPr="00434533">
        <w:rPr>
          <w:color w:val="auto"/>
          <w:sz w:val="24"/>
          <w:rtl/>
          <w:lang w:eastAsia="en-US"/>
        </w:rPr>
        <w:t xml:space="preserve">): </w:t>
      </w:r>
    </w:p>
    <w:p w:rsidR="00AB02F4" w:rsidRPr="00434533" w:rsidRDefault="00AB02F4" w:rsidP="00AB02F4">
      <w:pPr>
        <w:overflowPunct w:val="0"/>
        <w:autoSpaceDE w:val="0"/>
        <w:autoSpaceDN w:val="0"/>
        <w:adjustRightInd w:val="0"/>
        <w:spacing w:line="276" w:lineRule="auto"/>
        <w:ind w:left="720" w:hanging="720"/>
        <w:textAlignment w:val="baseline"/>
        <w:rPr>
          <w:color w:val="auto"/>
          <w:sz w:val="24"/>
          <w:rtl/>
          <w:lang w:eastAsia="en-US"/>
        </w:rPr>
      </w:pPr>
    </w:p>
    <w:p w:rsidR="00AB02F4" w:rsidRPr="00D71FBC" w:rsidRDefault="00AB02F4" w:rsidP="00AB02F4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line="276" w:lineRule="auto"/>
        <w:ind w:left="1080"/>
        <w:textAlignment w:val="baseline"/>
        <w:rPr>
          <w:color w:val="auto"/>
          <w:sz w:val="24"/>
          <w:lang w:eastAsia="en-US"/>
        </w:rPr>
      </w:pPr>
      <w:r w:rsidRPr="00D71FBC">
        <w:rPr>
          <w:color w:val="auto"/>
          <w:sz w:val="24"/>
          <w:rtl/>
          <w:lang w:eastAsia="en-US"/>
        </w:rPr>
        <w:t>המציע רשום אצל רשם הקבלנים בסיווג __100 ג-2_ ומעלה</w:t>
      </w:r>
      <w:r w:rsidRPr="00D71FBC">
        <w:rPr>
          <w:color w:val="auto"/>
          <w:sz w:val="24"/>
          <w:lang w:eastAsia="en-US"/>
        </w:rPr>
        <w:t>.</w:t>
      </w:r>
    </w:p>
    <w:p w:rsidR="00AB02F4" w:rsidRPr="00434533" w:rsidRDefault="00AB02F4" w:rsidP="00AB02F4">
      <w:pPr>
        <w:spacing w:line="276" w:lineRule="auto"/>
        <w:ind w:right="1080"/>
        <w:rPr>
          <w:color w:val="auto"/>
          <w:sz w:val="20"/>
          <w:rtl/>
          <w:lang w:eastAsia="en-US"/>
        </w:rPr>
      </w:pPr>
    </w:p>
    <w:p w:rsidR="00AB02F4" w:rsidRPr="00996955" w:rsidRDefault="00AB02F4" w:rsidP="00AB02F4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line="276" w:lineRule="auto"/>
        <w:ind w:left="1080"/>
        <w:textAlignment w:val="baseline"/>
        <w:rPr>
          <w:color w:val="auto"/>
          <w:sz w:val="20"/>
          <w:rtl/>
          <w:lang w:eastAsia="en-US"/>
        </w:rPr>
      </w:pPr>
      <w:r w:rsidRPr="00996955">
        <w:rPr>
          <w:rFonts w:hint="cs"/>
          <w:color w:val="auto"/>
          <w:sz w:val="20"/>
          <w:rtl/>
          <w:lang w:eastAsia="en-US"/>
        </w:rPr>
        <w:t xml:space="preserve">המציע ביצע והשלים ב- 7 השנים האחרונות פרוייקט אחד לפחות באתרים רפואיים מורכבים או </w:t>
      </w:r>
      <w:r>
        <w:rPr>
          <w:rFonts w:hint="cs"/>
          <w:color w:val="auto"/>
          <w:sz w:val="20"/>
          <w:rtl/>
          <w:lang w:eastAsia="en-US"/>
        </w:rPr>
        <w:t xml:space="preserve">חדרים נקיים בתעשיה </w:t>
      </w:r>
      <w:r w:rsidRPr="00996955">
        <w:rPr>
          <w:color w:val="auto"/>
          <w:sz w:val="20"/>
          <w:rtl/>
          <w:lang w:eastAsia="en-US"/>
        </w:rPr>
        <w:t>, אשר מורכבות</w:t>
      </w:r>
      <w:r w:rsidRPr="00996955">
        <w:rPr>
          <w:rFonts w:hint="cs"/>
          <w:color w:val="auto"/>
          <w:sz w:val="20"/>
          <w:rtl/>
          <w:lang w:eastAsia="en-US"/>
        </w:rPr>
        <w:t>ו</w:t>
      </w:r>
      <w:r w:rsidRPr="00996955">
        <w:rPr>
          <w:color w:val="auto"/>
          <w:sz w:val="20"/>
          <w:rtl/>
          <w:lang w:eastAsia="en-US"/>
        </w:rPr>
        <w:t xml:space="preserve"> הטכנולוגית  והיקפו הכספי </w:t>
      </w:r>
      <w:r w:rsidRPr="00996955">
        <w:rPr>
          <w:rFonts w:hint="eastAsia"/>
          <w:color w:val="auto"/>
          <w:sz w:val="20"/>
          <w:rtl/>
          <w:lang w:eastAsia="en-US"/>
        </w:rPr>
        <w:t>דומה</w:t>
      </w:r>
      <w:r w:rsidRPr="00996955">
        <w:rPr>
          <w:color w:val="auto"/>
          <w:sz w:val="20"/>
          <w:rtl/>
          <w:lang w:eastAsia="en-US"/>
        </w:rPr>
        <w:t xml:space="preserve"> לאלו של </w:t>
      </w:r>
      <w:r w:rsidRPr="00996955">
        <w:rPr>
          <w:rFonts w:hint="eastAsia"/>
          <w:color w:val="auto"/>
          <w:sz w:val="20"/>
          <w:rtl/>
          <w:lang w:eastAsia="en-US"/>
        </w:rPr>
        <w:t>העבודות</w:t>
      </w:r>
      <w:r w:rsidRPr="00996955">
        <w:rPr>
          <w:color w:val="auto"/>
          <w:sz w:val="20"/>
          <w:rtl/>
          <w:lang w:eastAsia="en-US"/>
        </w:rPr>
        <w:t>.</w:t>
      </w:r>
    </w:p>
    <w:p w:rsidR="00AB02F4" w:rsidRPr="00434533" w:rsidRDefault="00AB02F4" w:rsidP="00AB02F4">
      <w:pPr>
        <w:spacing w:line="276" w:lineRule="auto"/>
        <w:ind w:left="1080"/>
        <w:rPr>
          <w:color w:val="auto"/>
          <w:sz w:val="20"/>
          <w:rtl/>
          <w:lang w:eastAsia="en-US"/>
        </w:rPr>
      </w:pPr>
    </w:p>
    <w:p w:rsidR="00AB02F4" w:rsidRPr="00434533" w:rsidRDefault="00AB02F4" w:rsidP="00AB02F4">
      <w:pPr>
        <w:spacing w:line="276" w:lineRule="auto"/>
        <w:ind w:left="1080"/>
        <w:rPr>
          <w:color w:val="auto"/>
          <w:sz w:val="20"/>
          <w:rtl/>
          <w:lang w:eastAsia="en-US"/>
        </w:rPr>
      </w:pPr>
      <w:r w:rsidRPr="00434533">
        <w:rPr>
          <w:color w:val="auto"/>
          <w:sz w:val="20"/>
          <w:rtl/>
          <w:lang w:eastAsia="en-US"/>
        </w:rPr>
        <w:t>לחלופין :</w:t>
      </w:r>
    </w:p>
    <w:p w:rsidR="00AB02F4" w:rsidRPr="00434533" w:rsidRDefault="00AB02F4" w:rsidP="00AB02F4">
      <w:pPr>
        <w:spacing w:line="276" w:lineRule="auto"/>
        <w:ind w:left="1080"/>
        <w:rPr>
          <w:color w:val="auto"/>
          <w:sz w:val="20"/>
          <w:lang w:eastAsia="en-US"/>
        </w:rPr>
      </w:pPr>
    </w:p>
    <w:p w:rsidR="00AB02F4" w:rsidRPr="00434533" w:rsidRDefault="00AB02F4" w:rsidP="00AB02F4">
      <w:pPr>
        <w:spacing w:line="276" w:lineRule="auto"/>
        <w:ind w:left="1080"/>
        <w:rPr>
          <w:color w:val="auto"/>
          <w:sz w:val="20"/>
          <w:rtl/>
          <w:lang w:eastAsia="en-US"/>
        </w:rPr>
      </w:pPr>
      <w:r w:rsidRPr="00434533">
        <w:rPr>
          <w:rFonts w:hint="cs"/>
          <w:color w:val="auto"/>
          <w:sz w:val="20"/>
          <w:rtl/>
          <w:lang w:eastAsia="en-US"/>
        </w:rPr>
        <w:t xml:space="preserve">ביצע והשלים ב- 7 השנים האחרונות שני פרוייקטים באתרים רפואיים מורכבים או </w:t>
      </w:r>
      <w:r>
        <w:rPr>
          <w:rFonts w:hint="cs"/>
          <w:color w:val="auto"/>
          <w:sz w:val="20"/>
          <w:rtl/>
          <w:lang w:eastAsia="en-US"/>
        </w:rPr>
        <w:t xml:space="preserve">חדרים נקיים בתעשיה </w:t>
      </w:r>
      <w:r w:rsidRPr="00434533">
        <w:rPr>
          <w:color w:val="auto"/>
          <w:sz w:val="20"/>
          <w:rtl/>
          <w:lang w:eastAsia="en-US"/>
        </w:rPr>
        <w:t xml:space="preserve">, אשר מורכבותם הטכנולוגית דומה לאלו של </w:t>
      </w:r>
      <w:r w:rsidRPr="00434533">
        <w:rPr>
          <w:rFonts w:hint="cs"/>
          <w:color w:val="auto"/>
          <w:sz w:val="20"/>
          <w:rtl/>
          <w:lang w:eastAsia="en-US"/>
        </w:rPr>
        <w:t>העבודות</w:t>
      </w:r>
      <w:r w:rsidRPr="00434533">
        <w:rPr>
          <w:color w:val="auto"/>
          <w:sz w:val="20"/>
          <w:rtl/>
          <w:lang w:eastAsia="en-US"/>
        </w:rPr>
        <w:t xml:space="preserve"> והעלות הכספית, של כל אחד מהם, </w:t>
      </w:r>
      <w:r w:rsidRPr="00434533">
        <w:rPr>
          <w:rFonts w:hint="cs"/>
          <w:color w:val="auto"/>
          <w:sz w:val="20"/>
          <w:rtl/>
          <w:lang w:eastAsia="en-US"/>
        </w:rPr>
        <w:t xml:space="preserve">היא לפחות מחצית מעלות הכספית של העבודות . </w:t>
      </w:r>
    </w:p>
    <w:p w:rsidR="00AB02F4" w:rsidRPr="00434533" w:rsidRDefault="00AB02F4" w:rsidP="00AB02F4">
      <w:pPr>
        <w:spacing w:line="276" w:lineRule="auto"/>
        <w:ind w:left="1080" w:right="1080"/>
        <w:rPr>
          <w:color w:val="auto"/>
          <w:sz w:val="20"/>
          <w:rtl/>
          <w:lang w:eastAsia="en-US"/>
        </w:rPr>
      </w:pPr>
    </w:p>
    <w:p w:rsidR="00AB02F4" w:rsidRPr="00434533" w:rsidRDefault="00AB02F4" w:rsidP="00AB02F4">
      <w:pPr>
        <w:spacing w:line="276" w:lineRule="auto"/>
        <w:ind w:left="1080" w:right="1080"/>
        <w:rPr>
          <w:color w:val="auto"/>
          <w:sz w:val="20"/>
          <w:rtl/>
          <w:lang w:eastAsia="en-US"/>
        </w:rPr>
      </w:pPr>
    </w:p>
    <w:p w:rsidR="00AB02F4" w:rsidRPr="00434533" w:rsidRDefault="00AB02F4" w:rsidP="00AB02F4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line="276" w:lineRule="auto"/>
        <w:ind w:left="1080"/>
        <w:textAlignment w:val="baseline"/>
        <w:rPr>
          <w:color w:val="auto"/>
          <w:sz w:val="20"/>
          <w:lang w:eastAsia="en-US"/>
        </w:rPr>
      </w:pPr>
      <w:r w:rsidRPr="00434533">
        <w:rPr>
          <w:rFonts w:hint="cs"/>
          <w:color w:val="auto"/>
          <w:sz w:val="20"/>
          <w:rtl/>
          <w:lang w:eastAsia="en-US"/>
        </w:rPr>
        <w:t xml:space="preserve">המציע מעסיק מנהל עבודה שעבר הדרכה לתפקיד נאמן בטיחות והינו בעל ניסיון מוכח בניהול קודם של לפחות 2 פרויקטים </w:t>
      </w:r>
      <w:r w:rsidRPr="00434533">
        <w:rPr>
          <w:color w:val="auto"/>
          <w:sz w:val="20"/>
          <w:rtl/>
          <w:lang w:eastAsia="en-US"/>
        </w:rPr>
        <w:t xml:space="preserve">אשר כללו </w:t>
      </w:r>
      <w:r w:rsidRPr="00434533">
        <w:rPr>
          <w:rFonts w:hint="cs"/>
          <w:color w:val="auto"/>
          <w:sz w:val="20"/>
          <w:rtl/>
          <w:lang w:eastAsia="en-US"/>
        </w:rPr>
        <w:t>פרויקטים לפי סעיף 5.2  .</w:t>
      </w:r>
    </w:p>
    <w:p w:rsidR="00AB02F4" w:rsidRPr="00434533" w:rsidRDefault="00AB02F4" w:rsidP="00AB02F4">
      <w:pPr>
        <w:spacing w:line="276" w:lineRule="auto"/>
        <w:ind w:left="1080" w:right="1080"/>
        <w:rPr>
          <w:color w:val="auto"/>
          <w:sz w:val="20"/>
          <w:rtl/>
          <w:lang w:eastAsia="en-US"/>
        </w:rPr>
      </w:pPr>
    </w:p>
    <w:p w:rsidR="00AB02F4" w:rsidRPr="00434533" w:rsidRDefault="00AB02F4" w:rsidP="00AB02F4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line="276" w:lineRule="auto"/>
        <w:ind w:left="1080"/>
        <w:textAlignment w:val="baseline"/>
        <w:rPr>
          <w:color w:val="auto"/>
          <w:sz w:val="20"/>
          <w:lang w:eastAsia="en-US"/>
        </w:rPr>
      </w:pPr>
      <w:r w:rsidRPr="00434533">
        <w:rPr>
          <w:rFonts w:hint="cs"/>
          <w:color w:val="auto"/>
          <w:sz w:val="20"/>
          <w:rtl/>
          <w:lang w:eastAsia="en-US"/>
        </w:rPr>
        <w:t xml:space="preserve">המציע מעסיק, כשכיר או כנותן שירות, ממונה בטיחות בעבודה בעל הסמכה תקפה מהמוסד לבטיחות וגהות שהינו בעל ניסיון מוכח בניהול הבטיחות בשני פרוייקטים </w:t>
      </w:r>
      <w:r w:rsidRPr="00434533">
        <w:rPr>
          <w:color w:val="auto"/>
          <w:sz w:val="20"/>
          <w:rtl/>
          <w:lang w:eastAsia="en-US"/>
        </w:rPr>
        <w:t xml:space="preserve">אשר כללו </w:t>
      </w:r>
      <w:r w:rsidRPr="00434533">
        <w:rPr>
          <w:rFonts w:hint="cs"/>
          <w:color w:val="auto"/>
          <w:sz w:val="20"/>
          <w:rtl/>
          <w:lang w:eastAsia="en-US"/>
        </w:rPr>
        <w:t xml:space="preserve">פרויקטים לפי סעיף 5.2   . </w:t>
      </w:r>
    </w:p>
    <w:p w:rsidR="00AB02F4" w:rsidRPr="00434533" w:rsidRDefault="00AB02F4" w:rsidP="00AB02F4">
      <w:pPr>
        <w:spacing w:line="276" w:lineRule="auto"/>
        <w:ind w:left="1080" w:right="1080"/>
        <w:rPr>
          <w:color w:val="auto"/>
          <w:sz w:val="20"/>
          <w:rtl/>
          <w:lang w:eastAsia="en-US"/>
        </w:rPr>
      </w:pPr>
    </w:p>
    <w:p w:rsidR="00AB02F4" w:rsidRPr="00434533" w:rsidRDefault="00AB02F4" w:rsidP="00AB02F4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line="276" w:lineRule="auto"/>
        <w:ind w:left="1080"/>
        <w:textAlignment w:val="baseline"/>
        <w:rPr>
          <w:color w:val="auto"/>
          <w:sz w:val="20"/>
          <w:rtl/>
          <w:lang w:eastAsia="en-US"/>
        </w:rPr>
      </w:pPr>
      <w:r w:rsidRPr="00434533">
        <w:rPr>
          <w:color w:val="auto"/>
          <w:sz w:val="20"/>
          <w:rtl/>
          <w:lang w:eastAsia="en-US"/>
        </w:rPr>
        <w:lastRenderedPageBreak/>
        <w:t>ל</w:t>
      </w:r>
      <w:r w:rsidRPr="00434533">
        <w:rPr>
          <w:rFonts w:hint="cs"/>
          <w:color w:val="auto"/>
          <w:sz w:val="20"/>
          <w:rtl/>
          <w:lang w:eastAsia="en-US"/>
        </w:rPr>
        <w:t xml:space="preserve">מציע </w:t>
      </w:r>
      <w:r w:rsidRPr="00434533">
        <w:rPr>
          <w:color w:val="auto"/>
          <w:sz w:val="20"/>
          <w:rtl/>
          <w:lang w:eastAsia="en-US"/>
        </w:rPr>
        <w:t xml:space="preserve">כל האישורים הנדרשים לפי חוק עסקאות גופים ציבוריים (אכיפת ניהול  </w:t>
      </w:r>
      <w:r w:rsidRPr="00434533">
        <w:rPr>
          <w:rFonts w:hint="cs"/>
          <w:color w:val="auto"/>
          <w:sz w:val="20"/>
          <w:rtl/>
          <w:lang w:eastAsia="en-US"/>
        </w:rPr>
        <w:t>ח</w:t>
      </w:r>
      <w:r w:rsidRPr="00434533">
        <w:rPr>
          <w:color w:val="auto"/>
          <w:sz w:val="20"/>
          <w:rtl/>
          <w:lang w:eastAsia="en-US"/>
        </w:rPr>
        <w:t xml:space="preserve">שבונות ותשלום חובות מס), התשל"ו </w:t>
      </w:r>
      <w:r w:rsidRPr="00434533">
        <w:rPr>
          <w:color w:val="auto"/>
          <w:sz w:val="20"/>
          <w:lang w:eastAsia="en-US"/>
        </w:rPr>
        <w:t>–</w:t>
      </w:r>
      <w:r w:rsidRPr="00434533">
        <w:rPr>
          <w:color w:val="auto"/>
          <w:sz w:val="20"/>
          <w:rtl/>
          <w:lang w:eastAsia="en-US"/>
        </w:rPr>
        <w:t xml:space="preserve"> 1976.</w:t>
      </w:r>
    </w:p>
    <w:p w:rsidR="00AB02F4" w:rsidRPr="00434533" w:rsidRDefault="00AB02F4" w:rsidP="00AB02F4">
      <w:pPr>
        <w:spacing w:line="276" w:lineRule="auto"/>
        <w:ind w:left="1080" w:right="1080"/>
        <w:rPr>
          <w:color w:val="auto"/>
          <w:sz w:val="20"/>
          <w:lang w:eastAsia="en-US"/>
        </w:rPr>
      </w:pPr>
    </w:p>
    <w:p w:rsidR="00AB02F4" w:rsidRPr="00434533" w:rsidRDefault="00AB02F4" w:rsidP="00AB02F4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line="276" w:lineRule="auto"/>
        <w:ind w:left="1080"/>
        <w:textAlignment w:val="baseline"/>
        <w:rPr>
          <w:color w:val="auto"/>
          <w:sz w:val="20"/>
          <w:rtl/>
          <w:lang w:eastAsia="en-US"/>
        </w:rPr>
      </w:pPr>
      <w:r w:rsidRPr="00434533">
        <w:rPr>
          <w:color w:val="auto"/>
          <w:sz w:val="20"/>
          <w:rtl/>
          <w:lang w:eastAsia="en-US"/>
        </w:rPr>
        <w:t xml:space="preserve">המציע השתתף </w:t>
      </w:r>
      <w:r>
        <w:rPr>
          <w:rFonts w:hint="cs"/>
          <w:color w:val="auto"/>
          <w:sz w:val="20"/>
          <w:rtl/>
          <w:lang w:eastAsia="en-US"/>
        </w:rPr>
        <w:t>בכנס המציעים</w:t>
      </w:r>
      <w:r w:rsidRPr="00434533">
        <w:rPr>
          <w:color w:val="auto"/>
          <w:sz w:val="20"/>
          <w:rtl/>
          <w:lang w:eastAsia="en-US"/>
        </w:rPr>
        <w:t xml:space="preserve"> (סיור קבלנים) במועד שנקבע בלבד.</w:t>
      </w:r>
    </w:p>
    <w:p w:rsidR="00AB02F4" w:rsidRPr="00434533" w:rsidRDefault="00AB02F4" w:rsidP="00AB02F4">
      <w:pPr>
        <w:overflowPunct w:val="0"/>
        <w:autoSpaceDE w:val="0"/>
        <w:autoSpaceDN w:val="0"/>
        <w:adjustRightInd w:val="0"/>
        <w:spacing w:line="276" w:lineRule="auto"/>
        <w:ind w:left="720" w:hanging="720"/>
        <w:textAlignment w:val="baseline"/>
        <w:rPr>
          <w:color w:val="auto"/>
          <w:sz w:val="24"/>
          <w:rtl/>
          <w:lang w:eastAsia="en-US"/>
        </w:rPr>
      </w:pPr>
    </w:p>
    <w:p w:rsidR="0013206B" w:rsidRDefault="0013206B"/>
    <w:sectPr w:rsidR="0013206B" w:rsidSect="001A76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B0EB2"/>
    <w:multiLevelType w:val="multilevel"/>
    <w:tmpl w:val="2DE4E25A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cs="David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="Times New Roman" w:hAnsi="Times New Roman" w:cs="David" w:hint="default"/>
        <w:color w:val="auto"/>
        <w:sz w:val="24"/>
        <w:lang w:bidi="he-IL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cs="David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Times New Roman" w:hAnsi="Times New Roman" w:cs="David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 w:cs="David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Times New Roman" w:hAnsi="Times New Roman" w:cs="David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hAnsi="Times New Roman" w:cs="David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Times New Roman" w:hAnsi="Times New Roman" w:cs="David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ascii="Times New Roman" w:hAnsi="Times New Roman" w:cs="David" w:hint="default"/>
        <w:color w:val="auto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F4"/>
    <w:rsid w:val="0013206B"/>
    <w:rsid w:val="001A76B4"/>
    <w:rsid w:val="00AB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98276"/>
  <w15:chartTrackingRefBased/>
  <w15:docId w15:val="{732770E2-D2CA-4BD0-B377-B64A4802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2F4"/>
    <w:pPr>
      <w:bidi/>
      <w:spacing w:after="0" w:line="360" w:lineRule="atLeast"/>
      <w:jc w:val="both"/>
    </w:pPr>
    <w:rPr>
      <w:rFonts w:ascii="Times New Roman" w:eastAsia="Times New Roman" w:hAnsi="Times New Roman" w:cs="David"/>
      <w:noProof/>
      <w:color w:val="000000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tect.checkpoint.com/v2/___http://www.tasmc.org.il/rnhmwfEnrdUfljxdrnhmwfEnr-Mjfqym-Htwu.fxuC___.YzJlOnRsdm1jOmM6bzpmMjQyODlmMDY1MzFmYWZlNjkyMjU5YTMxZTEwMGUyMjo2OjUwMTE6Y2JjNGE3MmY0ZmNlNDU4ZmJiYWE4YzA4NGQ2NGIxMDViYTgyYWNlNTlkOWM4NTcxZmQxOGI1YjZjM2U5MjEwZjpwOkY6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Efrat Weiss</dc:creator>
  <cp:keywords/>
  <dc:description/>
  <cp:lastModifiedBy>Efrat Weiss</cp:lastModifiedBy>
  <cp:revision>1</cp:revision>
  <dcterms:created xsi:type="dcterms:W3CDTF">2025-06-11T07:26:00Z</dcterms:created>
  <dcterms:modified xsi:type="dcterms:W3CDTF">2025-06-11T07:27:00Z</dcterms:modified>
</cp:coreProperties>
</file>